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E245A" w14:textId="3C19BFFB" w:rsidR="00170588" w:rsidRDefault="00170588" w:rsidP="005828C3">
      <w:pPr>
        <w:spacing w:line="276" w:lineRule="auto"/>
        <w:rPr>
          <w:b/>
        </w:rPr>
      </w:pPr>
      <w:r>
        <w:rPr>
          <w:b/>
        </w:rPr>
        <w:t>Project Title</w:t>
      </w:r>
      <w:r w:rsidR="00925185">
        <w:rPr>
          <w:b/>
        </w:rPr>
        <w:t xml:space="preserve">: </w:t>
      </w:r>
      <w:r w:rsidR="00925185" w:rsidRPr="00925185">
        <w:rPr>
          <w:bCs/>
        </w:rPr>
        <w:t>Deterrent Strategy Planning for Asian Carp in The Ohio River Basin</w:t>
      </w:r>
    </w:p>
    <w:p w14:paraId="12574210" w14:textId="77777777" w:rsidR="00925185" w:rsidRDefault="00925185" w:rsidP="005828C3">
      <w:pPr>
        <w:spacing w:line="276" w:lineRule="auto"/>
        <w:rPr>
          <w:b/>
        </w:rPr>
      </w:pPr>
    </w:p>
    <w:p w14:paraId="0DADE065" w14:textId="2C15A23F" w:rsidR="005828C3" w:rsidRDefault="005828C3" w:rsidP="005828C3">
      <w:pPr>
        <w:spacing w:line="276" w:lineRule="auto"/>
        <w:rPr>
          <w:noProof/>
        </w:rPr>
      </w:pPr>
      <w:r>
        <w:rPr>
          <w:b/>
        </w:rPr>
        <w:t xml:space="preserve">Geographic </w:t>
      </w:r>
      <w:r w:rsidRPr="00090F09">
        <w:rPr>
          <w:b/>
        </w:rPr>
        <w:t>Location:</w:t>
      </w:r>
      <w:r w:rsidRPr="00090F09">
        <w:rPr>
          <w:b/>
          <w:i/>
        </w:rPr>
        <w:t xml:space="preserve">  </w:t>
      </w:r>
      <w:r w:rsidR="00FE72F3">
        <w:rPr>
          <w:noProof/>
        </w:rPr>
        <w:t xml:space="preserve">Tennessee and Cumberland </w:t>
      </w:r>
      <w:r w:rsidR="00A16FE9">
        <w:rPr>
          <w:noProof/>
        </w:rPr>
        <w:t>r</w:t>
      </w:r>
      <w:r w:rsidR="00FE72F3">
        <w:rPr>
          <w:noProof/>
        </w:rPr>
        <w:t>ivers including Mississippi, Alabama,Tennessee, and Kentucky.</w:t>
      </w:r>
    </w:p>
    <w:p w14:paraId="4D66651E" w14:textId="77777777" w:rsidR="005828C3" w:rsidRDefault="005828C3" w:rsidP="005828C3">
      <w:pPr>
        <w:spacing w:line="276" w:lineRule="auto"/>
        <w:rPr>
          <w:noProof/>
        </w:rPr>
      </w:pPr>
    </w:p>
    <w:p w14:paraId="1D432126" w14:textId="240F83D8" w:rsidR="00A326D7" w:rsidRDefault="00A326D7" w:rsidP="002D3A47">
      <w:pPr>
        <w:rPr>
          <w:b/>
        </w:rPr>
      </w:pPr>
      <w:r>
        <w:rPr>
          <w:b/>
        </w:rPr>
        <w:t xml:space="preserve">Lead Agency: </w:t>
      </w:r>
      <w:r w:rsidR="006D65EE">
        <w:rPr>
          <w:rStyle w:val="normaltextrun"/>
          <w:color w:val="000000"/>
        </w:rPr>
        <w:t>Kentucky Department of Fish and Wildlife Resources (KDFWR; Joshua Tompkins, Joshua.tompkins@ky.gov)</w:t>
      </w:r>
    </w:p>
    <w:p w14:paraId="57AA69BA" w14:textId="77777777" w:rsidR="00A326D7" w:rsidRDefault="00A326D7" w:rsidP="002D3A47">
      <w:pPr>
        <w:rPr>
          <w:b/>
        </w:rPr>
      </w:pPr>
    </w:p>
    <w:p w14:paraId="699F2D94" w14:textId="626F3582" w:rsidR="002D3A47" w:rsidRPr="00090F09" w:rsidRDefault="009D1CBF" w:rsidP="002D3A47">
      <w:r>
        <w:rPr>
          <w:b/>
        </w:rPr>
        <w:t xml:space="preserve">Participating Agencies:  </w:t>
      </w:r>
      <w:r w:rsidR="00FE1459" w:rsidRPr="00FE1459">
        <w:rPr>
          <w:bCs/>
        </w:rPr>
        <w:t>Tennessee Wildlife Resource Agency (TWRA)</w:t>
      </w:r>
      <w:r w:rsidR="00FE1459">
        <w:rPr>
          <w:b/>
        </w:rPr>
        <w:t xml:space="preserve">, </w:t>
      </w:r>
      <w:r w:rsidR="007B73E9" w:rsidRPr="002F7205">
        <w:t>Kentucky Department of Fish and Wildlife Resources (KDFWR), Mississippi Department of Wildlife, Fisheries, and Parks (MDWFP), Alabama Department of Conservation and Natural Resources, U.S. Army Corps of Engineers (USACE), Tennessee Valley Authority (TVA), Murray State University, Tennessee Technological University (TTU), U.S. Geological Survey (USGS), U.S. Fish and Wildlife Service (USFWS).</w:t>
      </w:r>
    </w:p>
    <w:p w14:paraId="699F2D96" w14:textId="04A21326" w:rsidR="002D3A47" w:rsidRPr="00090F09" w:rsidRDefault="002D3A47" w:rsidP="002D3A47"/>
    <w:p w14:paraId="2EA87171" w14:textId="77777777" w:rsidR="00F9468A" w:rsidRDefault="000C629B" w:rsidP="00215E69">
      <w:pPr>
        <w:spacing w:line="276" w:lineRule="auto"/>
      </w:pPr>
      <w:r>
        <w:rPr>
          <w:b/>
        </w:rPr>
        <w:t>Introduction</w:t>
      </w:r>
      <w:r w:rsidR="002D3A47" w:rsidRPr="00090F09">
        <w:rPr>
          <w:b/>
        </w:rPr>
        <w:t>:</w:t>
      </w:r>
      <w:r w:rsidR="002D3A47" w:rsidRPr="00090F09">
        <w:t xml:space="preserve"> </w:t>
      </w:r>
    </w:p>
    <w:p w14:paraId="699F2D97" w14:textId="1408BF88" w:rsidR="00F35DEC" w:rsidRDefault="002D3A47" w:rsidP="00215E69">
      <w:pPr>
        <w:spacing w:line="276" w:lineRule="auto"/>
      </w:pPr>
      <w:r w:rsidRPr="00090F09">
        <w:t xml:space="preserve"> </w:t>
      </w:r>
    </w:p>
    <w:p w14:paraId="4C49D309" w14:textId="7B2D2B78" w:rsidR="009D1CBF" w:rsidRDefault="00327ABF" w:rsidP="00F9468A">
      <w:pPr>
        <w:spacing w:line="276" w:lineRule="auto"/>
        <w:rPr>
          <w:noProof/>
        </w:rPr>
      </w:pPr>
      <w:r>
        <w:rPr>
          <w:noProof/>
        </w:rPr>
        <w:t xml:space="preserve">Adult Silver Carp </w:t>
      </w:r>
      <w:r>
        <w:rPr>
          <w:i/>
          <w:noProof/>
        </w:rPr>
        <w:t>Hypophthalmichthys</w:t>
      </w:r>
      <w:r w:rsidRPr="007B73E9">
        <w:rPr>
          <w:i/>
          <w:noProof/>
        </w:rPr>
        <w:t xml:space="preserve"> moltrix</w:t>
      </w:r>
      <w:r w:rsidR="00FE3825">
        <w:rPr>
          <w:noProof/>
        </w:rPr>
        <w:t xml:space="preserve"> </w:t>
      </w:r>
      <w:r>
        <w:rPr>
          <w:noProof/>
        </w:rPr>
        <w:t>and Bighead Carp</w:t>
      </w:r>
      <w:r w:rsidR="00FE3825">
        <w:rPr>
          <w:noProof/>
        </w:rPr>
        <w:t xml:space="preserve"> </w:t>
      </w:r>
      <w:r w:rsidRPr="007B73E9">
        <w:rPr>
          <w:i/>
          <w:noProof/>
        </w:rPr>
        <w:t>H. nobilis</w:t>
      </w:r>
      <w:r w:rsidR="00FE3825">
        <w:rPr>
          <w:noProof/>
        </w:rPr>
        <w:t xml:space="preserve"> (bigheaded carp, collectively)</w:t>
      </w:r>
      <w:r>
        <w:rPr>
          <w:noProof/>
        </w:rPr>
        <w:t xml:space="preserve"> have invaded the Ohio River Basin. </w:t>
      </w:r>
      <w:r w:rsidR="00020EBE">
        <w:rPr>
          <w:noProof/>
        </w:rPr>
        <w:t xml:space="preserve">Silver Carp were first reported in the state of Tennessee 1989, and Bighead Carp were reported in 1994 (Kolar et al. 2007). Despite </w:t>
      </w:r>
      <w:r w:rsidR="002F2890">
        <w:rPr>
          <w:noProof/>
        </w:rPr>
        <w:t xml:space="preserve">over three decades of </w:t>
      </w:r>
      <w:r w:rsidR="00020EBE">
        <w:rPr>
          <w:noProof/>
        </w:rPr>
        <w:t xml:space="preserve">occupancy data suggesting presence in Tennessee, </w:t>
      </w:r>
      <w:r w:rsidR="002F2890">
        <w:rPr>
          <w:noProof/>
        </w:rPr>
        <w:t xml:space="preserve">bigheaded carp </w:t>
      </w:r>
      <w:r w:rsidR="00020EBE">
        <w:rPr>
          <w:noProof/>
        </w:rPr>
        <w:t xml:space="preserve">invasion may still be in early stages as evidenced by skewed sex ratios, high growth rates, and robustness (Ridgway 2016). Bigheaded carp are highly effective planktivores that can impose considerable ecosystem </w:t>
      </w:r>
      <w:r w:rsidR="002F2890">
        <w:rPr>
          <w:noProof/>
        </w:rPr>
        <w:t xml:space="preserve">changes </w:t>
      </w:r>
      <w:r w:rsidR="00020EBE">
        <w:rPr>
          <w:noProof/>
        </w:rPr>
        <w:t xml:space="preserve">by altering </w:t>
      </w:r>
      <w:r w:rsidR="002F2890">
        <w:rPr>
          <w:noProof/>
        </w:rPr>
        <w:t xml:space="preserve">planktonic </w:t>
      </w:r>
      <w:r w:rsidR="00020EBE">
        <w:rPr>
          <w:noProof/>
        </w:rPr>
        <w:t xml:space="preserve">communities (Sass et al. 2014). </w:t>
      </w:r>
      <w:r w:rsidR="00981BFF">
        <w:rPr>
          <w:noProof/>
        </w:rPr>
        <w:t>Due to the ability to move through locks, bigheaded carp are</w:t>
      </w:r>
      <w:r w:rsidR="00020EBE">
        <w:rPr>
          <w:noProof/>
        </w:rPr>
        <w:t xml:space="preserve"> capable of invading new reservoirs or </w:t>
      </w:r>
      <w:r w:rsidR="00F32397">
        <w:rPr>
          <w:noProof/>
        </w:rPr>
        <w:t>perpetuating</w:t>
      </w:r>
      <w:r w:rsidR="00F0169F">
        <w:rPr>
          <w:noProof/>
        </w:rPr>
        <w:t xml:space="preserve"> </w:t>
      </w:r>
      <w:r w:rsidR="002F2890">
        <w:rPr>
          <w:noProof/>
        </w:rPr>
        <w:t>immigration</w:t>
      </w:r>
      <w:r w:rsidR="00020EBE">
        <w:rPr>
          <w:noProof/>
        </w:rPr>
        <w:t xml:space="preserve"> into </w:t>
      </w:r>
      <w:r w:rsidR="00F0169F">
        <w:rPr>
          <w:noProof/>
        </w:rPr>
        <w:t>already invaded systems</w:t>
      </w:r>
      <w:r w:rsidR="00020EBE">
        <w:rPr>
          <w:noProof/>
        </w:rPr>
        <w:t>. Therfore, detering bigheaded carp from imigrating into vulnerable reservoirs will help to prevent and ameliorate bigheaded carp invasions. Furthermore, surveliance and detections of changes in the leading edge of invasion will inform prioritization of management actions.</w:t>
      </w:r>
    </w:p>
    <w:p w14:paraId="0ECDAEF8" w14:textId="77777777" w:rsidR="00E7040E" w:rsidRDefault="00E7040E" w:rsidP="00E7040E">
      <w:pPr>
        <w:spacing w:line="276" w:lineRule="auto"/>
        <w:rPr>
          <w:noProof/>
        </w:rPr>
      </w:pPr>
    </w:p>
    <w:p w14:paraId="214183CC" w14:textId="59C8FE39" w:rsidR="001C08FB" w:rsidRDefault="00020EBE" w:rsidP="00F9468A">
      <w:pPr>
        <w:spacing w:line="276" w:lineRule="auto"/>
        <w:rPr>
          <w:noProof/>
        </w:rPr>
      </w:pPr>
      <w:r>
        <w:rPr>
          <w:noProof/>
        </w:rPr>
        <w:t>Data</w:t>
      </w:r>
      <w:r w:rsidR="00327ABF">
        <w:rPr>
          <w:noProof/>
        </w:rPr>
        <w:t xml:space="preserve"> regarding </w:t>
      </w:r>
      <w:r w:rsidR="007B73E9">
        <w:rPr>
          <w:noProof/>
        </w:rPr>
        <w:t xml:space="preserve">pool-to-pool </w:t>
      </w:r>
      <w:r w:rsidR="00327ABF">
        <w:rPr>
          <w:noProof/>
        </w:rPr>
        <w:t xml:space="preserve">movement and </w:t>
      </w:r>
      <w:r w:rsidR="001C08FB">
        <w:rPr>
          <w:noProof/>
        </w:rPr>
        <w:t>lock</w:t>
      </w:r>
      <w:r w:rsidR="003E2B1A">
        <w:rPr>
          <w:noProof/>
        </w:rPr>
        <w:t>-</w:t>
      </w:r>
      <w:r w:rsidR="001C08FB">
        <w:rPr>
          <w:noProof/>
        </w:rPr>
        <w:t>and</w:t>
      </w:r>
      <w:r w:rsidR="003E2B1A">
        <w:rPr>
          <w:noProof/>
        </w:rPr>
        <w:t>-</w:t>
      </w:r>
      <w:r w:rsidR="001C08FB">
        <w:rPr>
          <w:noProof/>
        </w:rPr>
        <w:t>dam</w:t>
      </w:r>
      <w:r w:rsidR="006B481E">
        <w:rPr>
          <w:noProof/>
        </w:rPr>
        <w:t xml:space="preserve"> passage </w:t>
      </w:r>
      <w:r w:rsidR="001C08FB">
        <w:rPr>
          <w:noProof/>
        </w:rPr>
        <w:t>will inform</w:t>
      </w:r>
      <w:r w:rsidR="00327ABF">
        <w:rPr>
          <w:noProof/>
        </w:rPr>
        <w:t xml:space="preserve"> placement of deter</w:t>
      </w:r>
      <w:r w:rsidR="00C36A17">
        <w:rPr>
          <w:noProof/>
        </w:rPr>
        <w:t>r</w:t>
      </w:r>
      <w:r w:rsidR="00327ABF">
        <w:rPr>
          <w:noProof/>
        </w:rPr>
        <w:t>ents</w:t>
      </w:r>
      <w:r w:rsidR="001C08FB">
        <w:rPr>
          <w:noProof/>
        </w:rPr>
        <w:t xml:space="preserve"> that minimize trade-offs</w:t>
      </w:r>
      <w:r w:rsidR="007B73E9">
        <w:rPr>
          <w:noProof/>
        </w:rPr>
        <w:t>. Furthermore, baseline data will</w:t>
      </w:r>
      <w:r w:rsidR="00327ABF">
        <w:rPr>
          <w:noProof/>
        </w:rPr>
        <w:t xml:space="preserve"> allow efficacy</w:t>
      </w:r>
      <w:r w:rsidR="001C08FB">
        <w:rPr>
          <w:noProof/>
        </w:rPr>
        <w:t xml:space="preserve"> of deter</w:t>
      </w:r>
      <w:r w:rsidR="00CD54AB">
        <w:rPr>
          <w:noProof/>
        </w:rPr>
        <w:t>r</w:t>
      </w:r>
      <w:r w:rsidR="001C08FB">
        <w:rPr>
          <w:noProof/>
        </w:rPr>
        <w:t>ents</w:t>
      </w:r>
      <w:r w:rsidR="00327ABF">
        <w:rPr>
          <w:noProof/>
        </w:rPr>
        <w:t xml:space="preserve"> to be measured after </w:t>
      </w:r>
      <w:r w:rsidR="007B73E9">
        <w:rPr>
          <w:noProof/>
        </w:rPr>
        <w:t>implimentation</w:t>
      </w:r>
      <w:r>
        <w:rPr>
          <w:noProof/>
        </w:rPr>
        <w:t xml:space="preserve">. </w:t>
      </w:r>
      <w:r w:rsidR="001C08FB" w:rsidRPr="001C08FB">
        <w:rPr>
          <w:noProof/>
        </w:rPr>
        <w:t>Th</w:t>
      </w:r>
      <w:r w:rsidR="00F61016">
        <w:rPr>
          <w:noProof/>
        </w:rPr>
        <w:t>is</w:t>
      </w:r>
      <w:r w:rsidR="001C08FB" w:rsidRPr="001C08FB">
        <w:rPr>
          <w:noProof/>
        </w:rPr>
        <w:t xml:space="preserve"> project </w:t>
      </w:r>
      <w:r w:rsidR="001C08FB">
        <w:rPr>
          <w:noProof/>
        </w:rPr>
        <w:t>supports the</w:t>
      </w:r>
      <w:r w:rsidR="001C08FB" w:rsidRPr="001C08FB">
        <w:rPr>
          <w:noProof/>
        </w:rPr>
        <w:t xml:space="preserve"> goals of the </w:t>
      </w:r>
      <w:r w:rsidR="00FE72F3">
        <w:rPr>
          <w:noProof/>
        </w:rPr>
        <w:t>Ohio River Basin Asian Carp Control Strategy Framework</w:t>
      </w:r>
      <w:r w:rsidR="001C08FB" w:rsidRPr="001C08FB">
        <w:rPr>
          <w:noProof/>
        </w:rPr>
        <w:t xml:space="preserve"> including preventi</w:t>
      </w:r>
      <w:r w:rsidR="001C08FB">
        <w:rPr>
          <w:noProof/>
        </w:rPr>
        <w:t>on</w:t>
      </w:r>
      <w:r w:rsidR="001A4454">
        <w:rPr>
          <w:noProof/>
        </w:rPr>
        <w:t xml:space="preserve">, </w:t>
      </w:r>
      <w:r w:rsidR="001C08FB">
        <w:rPr>
          <w:noProof/>
        </w:rPr>
        <w:t>monitoring</w:t>
      </w:r>
      <w:r w:rsidR="001A4454">
        <w:rPr>
          <w:noProof/>
        </w:rPr>
        <w:t>,</w:t>
      </w:r>
      <w:r w:rsidR="001C08FB">
        <w:rPr>
          <w:noProof/>
        </w:rPr>
        <w:t xml:space="preserve"> and response.</w:t>
      </w:r>
      <w:r w:rsidR="001C08FB" w:rsidRPr="001C08FB">
        <w:rPr>
          <w:noProof/>
        </w:rPr>
        <w:t xml:space="preserve"> The specific strategy supported is to evaluate the use of deterrent barriers at strategic locations to limit further dispersal of </w:t>
      </w:r>
      <w:r w:rsidR="0039092B">
        <w:rPr>
          <w:noProof/>
        </w:rPr>
        <w:t>bigheaded</w:t>
      </w:r>
      <w:r w:rsidR="003E2B1A" w:rsidRPr="001C08FB">
        <w:rPr>
          <w:noProof/>
        </w:rPr>
        <w:t xml:space="preserve"> </w:t>
      </w:r>
      <w:r w:rsidR="00A36946">
        <w:rPr>
          <w:noProof/>
        </w:rPr>
        <w:t>c</w:t>
      </w:r>
      <w:r w:rsidR="001C08FB" w:rsidRPr="001C08FB">
        <w:rPr>
          <w:noProof/>
        </w:rPr>
        <w:t xml:space="preserve">arp in the Ohio River </w:t>
      </w:r>
      <w:r w:rsidR="0039092B">
        <w:rPr>
          <w:noProof/>
        </w:rPr>
        <w:t>B</w:t>
      </w:r>
      <w:r w:rsidR="001C08FB" w:rsidRPr="001C08FB">
        <w:rPr>
          <w:noProof/>
        </w:rPr>
        <w:t xml:space="preserve">asin.  </w:t>
      </w:r>
    </w:p>
    <w:p w14:paraId="699F2D98" w14:textId="77777777" w:rsidR="00A165C5" w:rsidRPr="00090F09" w:rsidRDefault="002E17BD" w:rsidP="002D3A47">
      <w:r w:rsidRPr="00090F09">
        <w:t xml:space="preserve"> </w:t>
      </w:r>
      <w:r w:rsidR="007D3422" w:rsidRPr="00090F09">
        <w:t xml:space="preserve">  </w:t>
      </w:r>
    </w:p>
    <w:p w14:paraId="699F2D99" w14:textId="0B8AAA0F" w:rsidR="002D3A47" w:rsidRPr="00090F09" w:rsidRDefault="005828C3" w:rsidP="002D3A47">
      <w:r>
        <w:rPr>
          <w:b/>
        </w:rPr>
        <w:t xml:space="preserve">Project </w:t>
      </w:r>
      <w:r w:rsidR="002D3A47" w:rsidRPr="00090F09">
        <w:rPr>
          <w:b/>
        </w:rPr>
        <w:t xml:space="preserve">Objectives: </w:t>
      </w:r>
      <w:r w:rsidR="002D3A47" w:rsidRPr="00090F09">
        <w:rPr>
          <w:b/>
          <w:i/>
        </w:rPr>
        <w:t xml:space="preserve"> </w:t>
      </w:r>
    </w:p>
    <w:p w14:paraId="681A8B0C" w14:textId="0B2DDAE9" w:rsidR="009D1CBF" w:rsidRPr="00090F09" w:rsidRDefault="002D3A47" w:rsidP="009D1CBF">
      <w:pPr>
        <w:spacing w:after="120"/>
        <w:ind w:left="720" w:hanging="360"/>
      </w:pPr>
      <w:r w:rsidRPr="00090F09">
        <w:t xml:space="preserve">1)  </w:t>
      </w:r>
      <w:r w:rsidRPr="00090F09">
        <w:tab/>
      </w:r>
      <w:r w:rsidR="001C08FB" w:rsidRPr="001C08FB">
        <w:rPr>
          <w:noProof/>
        </w:rPr>
        <w:t xml:space="preserve">Characterize the need for deterrents and evaluate priority locations for deterrent placement to control movement of </w:t>
      </w:r>
      <w:r w:rsidR="0039092B">
        <w:rPr>
          <w:noProof/>
        </w:rPr>
        <w:t>bigheaded</w:t>
      </w:r>
      <w:r w:rsidR="001C08FB" w:rsidRPr="001C08FB">
        <w:rPr>
          <w:noProof/>
        </w:rPr>
        <w:t xml:space="preserve"> </w:t>
      </w:r>
      <w:r w:rsidR="00A36946">
        <w:rPr>
          <w:noProof/>
        </w:rPr>
        <w:t>c</w:t>
      </w:r>
      <w:r w:rsidR="001C08FB" w:rsidRPr="001C08FB">
        <w:rPr>
          <w:noProof/>
        </w:rPr>
        <w:t xml:space="preserve">arp in the Tennessee and Cumberland </w:t>
      </w:r>
      <w:r w:rsidR="002D45B6">
        <w:rPr>
          <w:noProof/>
        </w:rPr>
        <w:t>r</w:t>
      </w:r>
      <w:r w:rsidR="001C08FB" w:rsidRPr="001C08FB">
        <w:rPr>
          <w:noProof/>
        </w:rPr>
        <w:t>ivers.</w:t>
      </w:r>
    </w:p>
    <w:p w14:paraId="699F2D9C" w14:textId="23786304" w:rsidR="002D3A47" w:rsidRDefault="00A165C5" w:rsidP="00215E69">
      <w:pPr>
        <w:spacing w:after="200"/>
        <w:ind w:left="720" w:hanging="360"/>
        <w:rPr>
          <w:noProof/>
        </w:rPr>
      </w:pPr>
      <w:r w:rsidRPr="00090F09">
        <w:t>2</w:t>
      </w:r>
      <w:r w:rsidR="002D3A47" w:rsidRPr="00090F09">
        <w:t xml:space="preserve">)  </w:t>
      </w:r>
      <w:r w:rsidR="002D3A47" w:rsidRPr="00090F09">
        <w:tab/>
      </w:r>
      <w:r w:rsidR="001C08FB" w:rsidRPr="001C08FB">
        <w:rPr>
          <w:noProof/>
        </w:rPr>
        <w:t xml:space="preserve">Collect baseline movement information among reservoirs to inform </w:t>
      </w:r>
      <w:r w:rsidR="0039092B">
        <w:rPr>
          <w:noProof/>
        </w:rPr>
        <w:t>bigheaded</w:t>
      </w:r>
      <w:r w:rsidR="001C08FB" w:rsidRPr="001C08FB">
        <w:rPr>
          <w:noProof/>
        </w:rPr>
        <w:t xml:space="preserve"> </w:t>
      </w:r>
      <w:r w:rsidR="00A36946">
        <w:rPr>
          <w:noProof/>
        </w:rPr>
        <w:t>c</w:t>
      </w:r>
      <w:r w:rsidR="001C08FB" w:rsidRPr="001C08FB">
        <w:rPr>
          <w:noProof/>
        </w:rPr>
        <w:t>arp deterrent efficacy and lock</w:t>
      </w:r>
      <w:r w:rsidR="006B481E">
        <w:rPr>
          <w:noProof/>
        </w:rPr>
        <w:t>-</w:t>
      </w:r>
      <w:r w:rsidR="001C08FB" w:rsidRPr="001C08FB">
        <w:rPr>
          <w:noProof/>
        </w:rPr>
        <w:t>and</w:t>
      </w:r>
      <w:r w:rsidR="006B481E">
        <w:rPr>
          <w:noProof/>
        </w:rPr>
        <w:t>-</w:t>
      </w:r>
      <w:r w:rsidR="001C08FB" w:rsidRPr="001C08FB">
        <w:rPr>
          <w:noProof/>
        </w:rPr>
        <w:t>dam passage.</w:t>
      </w:r>
    </w:p>
    <w:p w14:paraId="5C694170" w14:textId="7AA31412" w:rsidR="00C45112" w:rsidRDefault="00C45112" w:rsidP="00215E69">
      <w:pPr>
        <w:spacing w:line="276" w:lineRule="auto"/>
        <w:rPr>
          <w:b/>
          <w:noProof/>
        </w:rPr>
      </w:pPr>
      <w:r w:rsidRPr="0019020A">
        <w:rPr>
          <w:b/>
          <w:noProof/>
        </w:rPr>
        <w:t>Project Highlights:</w:t>
      </w:r>
    </w:p>
    <w:p w14:paraId="5D45EAAD" w14:textId="3710D5B3" w:rsidR="00E7040E" w:rsidRDefault="00E7040E" w:rsidP="00215E69">
      <w:pPr>
        <w:spacing w:line="276" w:lineRule="auto"/>
        <w:rPr>
          <w:b/>
          <w:noProof/>
        </w:rPr>
      </w:pPr>
    </w:p>
    <w:p w14:paraId="1BE3046E" w14:textId="11E65021" w:rsidR="00E7040E" w:rsidRDefault="00E7040E" w:rsidP="008B501F">
      <w:pPr>
        <w:rPr>
          <w:noProof/>
        </w:rPr>
      </w:pPr>
      <w:r>
        <w:rPr>
          <w:noProof/>
        </w:rPr>
        <w:lastRenderedPageBreak/>
        <w:t>TWRA</w:t>
      </w:r>
    </w:p>
    <w:p w14:paraId="4B9CC4E6" w14:textId="77777777" w:rsidR="00E7040E" w:rsidRPr="00F9468A" w:rsidRDefault="00E7040E" w:rsidP="008B501F">
      <w:pPr>
        <w:rPr>
          <w:noProof/>
        </w:rPr>
      </w:pPr>
    </w:p>
    <w:p w14:paraId="1778894C" w14:textId="32A890C8" w:rsidR="00C45112" w:rsidRPr="0019020A" w:rsidRDefault="0BC23E15" w:rsidP="008B501F">
      <w:pPr>
        <w:rPr>
          <w:b/>
          <w:noProof/>
        </w:rPr>
      </w:pPr>
      <w:r w:rsidRPr="2CBAE162">
        <w:rPr>
          <w:noProof/>
        </w:rPr>
        <w:t xml:space="preserve">Bigheaded carp </w:t>
      </w:r>
      <w:r w:rsidR="05CF7C4F" w:rsidRPr="2CBAE162">
        <w:rPr>
          <w:noProof/>
        </w:rPr>
        <w:t>made passage at Pickwick and Cheatham dams in 202</w:t>
      </w:r>
      <w:r w:rsidR="72626EBC" w:rsidRPr="2CBAE162">
        <w:rPr>
          <w:noProof/>
        </w:rPr>
        <w:t>2</w:t>
      </w:r>
      <w:r w:rsidR="05CF7C4F" w:rsidRPr="2CBAE162">
        <w:rPr>
          <w:noProof/>
        </w:rPr>
        <w:t xml:space="preserve">. No passages </w:t>
      </w:r>
      <w:r w:rsidR="00F9468A">
        <w:rPr>
          <w:noProof/>
        </w:rPr>
        <w:t>by</w:t>
      </w:r>
      <w:r w:rsidR="05CF7C4F" w:rsidRPr="2CBAE162">
        <w:rPr>
          <w:noProof/>
        </w:rPr>
        <w:t xml:space="preserve"> bigheaded carp </w:t>
      </w:r>
      <w:r w:rsidR="75CAB2EA" w:rsidRPr="2CBAE162">
        <w:rPr>
          <w:noProof/>
        </w:rPr>
        <w:t xml:space="preserve">were detected </w:t>
      </w:r>
      <w:r w:rsidR="05CF7C4F" w:rsidRPr="2CBAE162">
        <w:rPr>
          <w:noProof/>
        </w:rPr>
        <w:t>at Wilson, Wheeler, or Old Hickory dams in 202</w:t>
      </w:r>
      <w:r w:rsidR="2E4E9D86" w:rsidRPr="2CBAE162">
        <w:rPr>
          <w:noProof/>
        </w:rPr>
        <w:t>2</w:t>
      </w:r>
      <w:r w:rsidR="05CF7C4F" w:rsidRPr="2CBAE162">
        <w:rPr>
          <w:noProof/>
        </w:rPr>
        <w:t>.</w:t>
      </w:r>
    </w:p>
    <w:p w14:paraId="1CDFB7BC" w14:textId="625FC0C7" w:rsidR="00C45112" w:rsidRDefault="005939BA" w:rsidP="008B501F">
      <w:pPr>
        <w:rPr>
          <w:noProof/>
        </w:rPr>
      </w:pPr>
      <w:r>
        <w:rPr>
          <w:noProof/>
        </w:rPr>
        <w:t>Bigheaded carp have</w:t>
      </w:r>
      <w:r w:rsidR="008E5B2E">
        <w:rPr>
          <w:noProof/>
        </w:rPr>
        <w:t xml:space="preserve"> mo</w:t>
      </w:r>
      <w:r>
        <w:rPr>
          <w:noProof/>
        </w:rPr>
        <w:t>ved from within the Tennessee River to the Cumberland River</w:t>
      </w:r>
      <w:r w:rsidR="008E5B2E">
        <w:rPr>
          <w:noProof/>
        </w:rPr>
        <w:t xml:space="preserve"> and vice-versa</w:t>
      </w:r>
      <w:r>
        <w:rPr>
          <w:noProof/>
        </w:rPr>
        <w:t xml:space="preserve">. </w:t>
      </w:r>
      <w:r w:rsidR="00C26BC8">
        <w:rPr>
          <w:noProof/>
        </w:rPr>
        <w:t>I</w:t>
      </w:r>
      <w:r w:rsidR="008E5B2E">
        <w:rPr>
          <w:noProof/>
        </w:rPr>
        <w:t xml:space="preserve">nterconnectedness of these populations via the Barkley Canal and the Ohio River should be considered during management, mitigation, and control efforts </w:t>
      </w:r>
      <w:r w:rsidR="002D45B6">
        <w:rPr>
          <w:noProof/>
        </w:rPr>
        <w:t>for</w:t>
      </w:r>
      <w:r w:rsidR="008E5B2E">
        <w:rPr>
          <w:noProof/>
        </w:rPr>
        <w:t xml:space="preserve"> bigheaded carp.</w:t>
      </w:r>
    </w:p>
    <w:p w14:paraId="1F0A4D12" w14:textId="77777777" w:rsidR="004D273C" w:rsidRDefault="004D273C" w:rsidP="008B501F">
      <w:pPr>
        <w:rPr>
          <w:noProof/>
        </w:rPr>
      </w:pPr>
    </w:p>
    <w:p w14:paraId="2ADCE560" w14:textId="2FFB7EB4" w:rsidR="00F05B21" w:rsidRDefault="00BF2911" w:rsidP="008B501F">
      <w:pPr>
        <w:rPr>
          <w:noProof/>
        </w:rPr>
      </w:pPr>
      <w:r>
        <w:rPr>
          <w:noProof/>
        </w:rPr>
        <w:t>KDFWR</w:t>
      </w:r>
      <w:r w:rsidR="00F147D1">
        <w:rPr>
          <w:noProof/>
        </w:rPr>
        <w:t>/</w:t>
      </w:r>
      <w:r w:rsidR="00F05B21">
        <w:rPr>
          <w:noProof/>
        </w:rPr>
        <w:t>MSU</w:t>
      </w:r>
    </w:p>
    <w:p w14:paraId="4E61CA7A" w14:textId="77777777" w:rsidR="00BF2911" w:rsidRDefault="00BF2911" w:rsidP="008B501F">
      <w:pPr>
        <w:rPr>
          <w:noProof/>
        </w:rPr>
      </w:pPr>
    </w:p>
    <w:p w14:paraId="13035EDC" w14:textId="40011A0E" w:rsidR="00F05B21" w:rsidRDefault="00E75BB6" w:rsidP="008B501F">
      <w:pPr>
        <w:rPr>
          <w:noProof/>
        </w:rPr>
      </w:pPr>
      <w:r>
        <w:rPr>
          <w:noProof/>
        </w:rPr>
        <w:t xml:space="preserve">The BAFF system has been observed to reduce silver carp crossing the deterrent by atleast 50% when ON. </w:t>
      </w:r>
      <w:r w:rsidR="00F05B21">
        <w:rPr>
          <w:noProof/>
        </w:rPr>
        <w:t>Silver carp were observed to exit the reservoirs in the spirng.</w:t>
      </w:r>
      <w:r w:rsidR="00BF2911">
        <w:t xml:space="preserve"> The macrohabitats which were studied are too coarse, and more fine-scaled habitats are being considered. Preliminary data suggest that Silver Carp do not show a noticeable pattern in their distribution in the Lower Cumberland River (</w:t>
      </w:r>
      <w:r w:rsidR="00BF2911" w:rsidRPr="00D72418">
        <w:t>Figure 13</w:t>
      </w:r>
      <w:proofErr w:type="gramStart"/>
      <w:r w:rsidR="00BF2911">
        <w:t>)</w:t>
      </w:r>
      <w:proofErr w:type="gramEnd"/>
      <w:r w:rsidR="00BF2911">
        <w:t xml:space="preserve"> but they seem to cluster near RK 20 in the Lower Tennessee River.</w:t>
      </w:r>
    </w:p>
    <w:p w14:paraId="26068AA3" w14:textId="77777777" w:rsidR="004D273C" w:rsidRPr="0019020A" w:rsidRDefault="004D273C" w:rsidP="008B501F">
      <w:pPr>
        <w:rPr>
          <w:b/>
          <w:noProof/>
        </w:rPr>
      </w:pPr>
    </w:p>
    <w:p w14:paraId="71A1BEF0" w14:textId="77777777" w:rsidR="00BF2911" w:rsidRDefault="00BF2911" w:rsidP="008B501F">
      <w:pPr>
        <w:rPr>
          <w:b/>
        </w:rPr>
      </w:pPr>
    </w:p>
    <w:p w14:paraId="521BA6B2" w14:textId="0D3CD41B" w:rsidR="004D273C" w:rsidRDefault="00276886" w:rsidP="008B501F">
      <w:pPr>
        <w:rPr>
          <w:b/>
        </w:rPr>
      </w:pPr>
      <w:r>
        <w:rPr>
          <w:b/>
        </w:rPr>
        <w:t>M</w:t>
      </w:r>
      <w:r w:rsidR="00C40A48" w:rsidRPr="0011104E">
        <w:rPr>
          <w:b/>
        </w:rPr>
        <w:t xml:space="preserve">ethods:  </w:t>
      </w:r>
    </w:p>
    <w:p w14:paraId="1E3FFA50" w14:textId="77777777" w:rsidR="00F9468A" w:rsidRDefault="00F9468A" w:rsidP="008B501F">
      <w:pPr>
        <w:rPr>
          <w:b/>
        </w:rPr>
      </w:pPr>
    </w:p>
    <w:p w14:paraId="0A078554" w14:textId="49792774" w:rsidR="001A0443" w:rsidRPr="00C752EC" w:rsidRDefault="00F9468A" w:rsidP="008B501F">
      <w:r>
        <w:t>TWRA</w:t>
      </w:r>
    </w:p>
    <w:p w14:paraId="44FB7D99" w14:textId="77777777" w:rsidR="00E7040E" w:rsidRDefault="00E7040E" w:rsidP="008B501F"/>
    <w:p w14:paraId="0CD96288" w14:textId="03789BBE" w:rsidR="001A0443" w:rsidRDefault="524AE70D" w:rsidP="008B501F">
      <w:r>
        <w:t>Efforts to monitor, maintain, and strengthen (i.e., increasing tag numbers, adding to receiver array, and updating receiver array) acoustic telemetry movement data for bigheaded carp were continued in 202</w:t>
      </w:r>
      <w:r w:rsidR="7ACD1081">
        <w:t>2</w:t>
      </w:r>
      <w:r w:rsidR="34297B68">
        <w:t>.</w:t>
      </w:r>
      <w:r>
        <w:t xml:space="preserve"> Receivers were monitored throughout the year</w:t>
      </w:r>
      <w:r w:rsidR="34297B68">
        <w:t>, which included</w:t>
      </w:r>
      <w:r>
        <w:t xml:space="preserve"> downloading data, replacing damaged receivers, and replacing disposable components (e.g., batteries).  </w:t>
      </w:r>
      <w:r w:rsidR="1B6AC890">
        <w:t>To inform pool</w:t>
      </w:r>
      <w:r w:rsidR="3970B164">
        <w:t>-</w:t>
      </w:r>
      <w:r w:rsidR="1B6AC890">
        <w:t>to</w:t>
      </w:r>
      <w:r w:rsidR="3970B164">
        <w:t>-</w:t>
      </w:r>
      <w:r w:rsidR="1B6AC890">
        <w:t xml:space="preserve">pool movement, </w:t>
      </w:r>
      <w:r>
        <w:t xml:space="preserve">Vemco </w:t>
      </w:r>
      <w:r w:rsidR="005B76A5">
        <w:t xml:space="preserve">acoustic </w:t>
      </w:r>
      <w:r>
        <w:t xml:space="preserve">telemetry receivers </w:t>
      </w:r>
      <w:r w:rsidR="003E2B1A">
        <w:t xml:space="preserve">were </w:t>
      </w:r>
      <w:r>
        <w:t>place</w:t>
      </w:r>
      <w:r w:rsidR="003E2B1A">
        <w:t>d</w:t>
      </w:r>
      <w:r>
        <w:t xml:space="preserve"> at all locks and dams from Kentucky Dam to Guntersville Dam</w:t>
      </w:r>
      <w:r w:rsidR="1B6AC890">
        <w:t xml:space="preserve"> in the Tennessee River</w:t>
      </w:r>
      <w:r w:rsidR="1725D1B7">
        <w:t xml:space="preserve"> and from Barkley Dam to Old Hickory Dam</w:t>
      </w:r>
      <w:r w:rsidR="1B6AC890">
        <w:t xml:space="preserve"> in the Cumberland River</w:t>
      </w:r>
      <w:r>
        <w:t>.</w:t>
      </w:r>
      <w:r w:rsidR="34297B68">
        <w:t xml:space="preserve"> </w:t>
      </w:r>
      <w:r>
        <w:t>Receiver downloading and maintenance is a multi-state effort by KDFWR, TWRA, TT</w:t>
      </w:r>
      <w:r w:rsidR="70FA43CB">
        <w:t xml:space="preserve">U, MDWFP, and ADCNR. An </w:t>
      </w:r>
      <w:r>
        <w:t xml:space="preserve">effort to increase the number of tagged bigheaded carp </w:t>
      </w:r>
      <w:r w:rsidR="70FA43CB">
        <w:t>i</w:t>
      </w:r>
      <w:r w:rsidR="003A1F70">
        <w:t xml:space="preserve">n </w:t>
      </w:r>
      <w:r w:rsidR="002D45B6">
        <w:t xml:space="preserve">Barkley, </w:t>
      </w:r>
      <w:r w:rsidR="003A1F70">
        <w:t>Cheatham,</w:t>
      </w:r>
      <w:r w:rsidR="70FA43CB">
        <w:t xml:space="preserve"> Kentucky</w:t>
      </w:r>
      <w:r w:rsidR="002D45B6">
        <w:t>,</w:t>
      </w:r>
      <w:r w:rsidR="70FA43CB">
        <w:t xml:space="preserve"> and Pickwick </w:t>
      </w:r>
      <w:r w:rsidR="002D45B6">
        <w:t>r</w:t>
      </w:r>
      <w:r w:rsidR="70FA43CB">
        <w:t>eservoirs</w:t>
      </w:r>
      <w:r w:rsidR="008B0E7A">
        <w:t xml:space="preserve"> occurred from 2017 – </w:t>
      </w:r>
      <w:r w:rsidR="5847CC2D">
        <w:t>2022 and</w:t>
      </w:r>
      <w:r>
        <w:t xml:space="preserve"> plans to continue </w:t>
      </w:r>
      <w:r w:rsidR="008B0E7A">
        <w:t xml:space="preserve">deploying acoustic transmitters </w:t>
      </w:r>
      <w:r w:rsidR="70FA43CB">
        <w:t xml:space="preserve">in the Tennessee and Cumberland </w:t>
      </w:r>
      <w:r w:rsidR="002D45B6">
        <w:t>r</w:t>
      </w:r>
      <w:r w:rsidR="70FA43CB">
        <w:t>iver</w:t>
      </w:r>
      <w:r w:rsidR="002D45B6">
        <w:t>s</w:t>
      </w:r>
      <w:r w:rsidR="70FA43CB">
        <w:t xml:space="preserve"> </w:t>
      </w:r>
      <w:r w:rsidR="008B0E7A">
        <w:t>in 202</w:t>
      </w:r>
      <w:r w:rsidR="2515D9BD">
        <w:t>3</w:t>
      </w:r>
      <w:r w:rsidR="008B0E7A">
        <w:t xml:space="preserve"> are </w:t>
      </w:r>
      <w:r w:rsidR="002D45B6">
        <w:t>planned</w:t>
      </w:r>
      <w:r>
        <w:t>.</w:t>
      </w:r>
      <w:r w:rsidR="5D2B1BF1">
        <w:t xml:space="preserve"> </w:t>
      </w:r>
      <w:r w:rsidR="00232891">
        <w:t xml:space="preserve">Electrofishing was </w:t>
      </w:r>
      <w:r w:rsidR="00575F16">
        <w:t xml:space="preserve">used </w:t>
      </w:r>
      <w:r w:rsidR="002D7183">
        <w:t xml:space="preserve">during cool water conditions </w:t>
      </w:r>
      <w:r w:rsidR="00575F16">
        <w:t>to capture fish in order to minim</w:t>
      </w:r>
      <w:r w:rsidR="002D7183">
        <w:t>ize stress and maximize survival</w:t>
      </w:r>
      <w:r w:rsidR="0019458E">
        <w:t xml:space="preserve">.  Fish </w:t>
      </w:r>
      <w:r w:rsidR="3970B164">
        <w:t>were immediately released after recovery</w:t>
      </w:r>
      <w:r w:rsidR="008B0E7A">
        <w:t>.</w:t>
      </w:r>
      <w:r w:rsidR="31D80BC1">
        <w:t xml:space="preserve"> </w:t>
      </w:r>
      <w:r w:rsidR="3970B164" w:rsidRPr="2CBAE162">
        <w:rPr>
          <w:rStyle w:val="CommentReference"/>
        </w:rPr>
        <w:t xml:space="preserve"> </w:t>
      </w:r>
      <w:r w:rsidR="05E50AC5">
        <w:t xml:space="preserve">Telemetry receiver stations deployed throughout the Tennessee and Cumberland </w:t>
      </w:r>
      <w:r w:rsidR="002D45B6">
        <w:t>r</w:t>
      </w:r>
      <w:r w:rsidR="05E50AC5">
        <w:t xml:space="preserve">ivers </w:t>
      </w:r>
      <w:r w:rsidR="75CAB2EA">
        <w:t xml:space="preserve">were </w:t>
      </w:r>
      <w:r w:rsidR="05CF7C4F">
        <w:t>used to detect when fish move</w:t>
      </w:r>
      <w:r w:rsidR="005B76A5">
        <w:t>d</w:t>
      </w:r>
      <w:r w:rsidR="05CF7C4F">
        <w:t xml:space="preserve"> from one pool to another </w:t>
      </w:r>
      <w:r w:rsidR="05E50AC5">
        <w:t xml:space="preserve">(Figure 1). </w:t>
      </w:r>
      <w:r w:rsidR="05CF7C4F">
        <w:t>These p</w:t>
      </w:r>
      <w:r w:rsidR="05E50AC5">
        <w:t>ool-to-pool</w:t>
      </w:r>
      <w:r w:rsidR="794CBB2F">
        <w:t xml:space="preserve"> </w:t>
      </w:r>
      <w:r w:rsidR="05CF7C4F">
        <w:t xml:space="preserve">movements </w:t>
      </w:r>
      <w:r w:rsidR="75CAB2EA">
        <w:t xml:space="preserve">were </w:t>
      </w:r>
      <w:r w:rsidR="05CF7C4F">
        <w:t>documented</w:t>
      </w:r>
      <w:r w:rsidR="05E50AC5">
        <w:t xml:space="preserve"> </w:t>
      </w:r>
      <w:r w:rsidR="63A11F26">
        <w:t>when</w:t>
      </w:r>
      <w:r w:rsidR="05E50AC5">
        <w:t xml:space="preserve"> an individual </w:t>
      </w:r>
      <w:r w:rsidR="75CAB2EA">
        <w:t xml:space="preserve">was </w:t>
      </w:r>
      <w:r w:rsidR="05CF7C4F">
        <w:t xml:space="preserve">reliably </w:t>
      </w:r>
      <w:r w:rsidR="05E50AC5">
        <w:t xml:space="preserve">detected by receivers in two different pools. </w:t>
      </w:r>
    </w:p>
    <w:p w14:paraId="437AC612" w14:textId="77777777" w:rsidR="00E7040E" w:rsidRDefault="00E7040E" w:rsidP="008B501F"/>
    <w:p w14:paraId="0547C79E" w14:textId="5571DE82" w:rsidR="00B550C8" w:rsidRDefault="12161C66" w:rsidP="008B501F">
      <w:pPr>
        <w:rPr>
          <w:noProof/>
        </w:rPr>
      </w:pPr>
      <w:r>
        <w:t xml:space="preserve">All bigheaded carp tagged in the Tennessee </w:t>
      </w:r>
      <w:r w:rsidR="005B76A5">
        <w:t>and</w:t>
      </w:r>
      <w:r>
        <w:t xml:space="preserve"> Cumberland </w:t>
      </w:r>
      <w:r w:rsidR="002D45B6">
        <w:t>r</w:t>
      </w:r>
      <w:r>
        <w:t>ivers</w:t>
      </w:r>
      <w:r w:rsidR="00F9468A">
        <w:t>, including those</w:t>
      </w:r>
      <w:r>
        <w:t xml:space="preserve"> tagged by </w:t>
      </w:r>
      <w:r w:rsidR="00F9468A">
        <w:t>partner</w:t>
      </w:r>
      <w:r>
        <w:t xml:space="preserve"> agencies for concurrent studies</w:t>
      </w:r>
      <w:r w:rsidR="00F9468A">
        <w:t>,</w:t>
      </w:r>
      <w:r>
        <w:t xml:space="preserve"> exist in the analysis. In 202</w:t>
      </w:r>
      <w:r w:rsidR="784764E3">
        <w:t>2</w:t>
      </w:r>
      <w:r>
        <w:t xml:space="preserve">, during a concurrent study, Silver Carp were captured upstream of a dam, tagged, and released downstream of the dam (referred to as translocated fish). When considering dam passage events, these fish are considered separately, as they may express </w:t>
      </w:r>
      <w:r w:rsidR="005B76A5">
        <w:t xml:space="preserve">unique </w:t>
      </w:r>
      <w:r>
        <w:t>behavior</w:t>
      </w:r>
      <w:r w:rsidR="005B76A5">
        <w:t xml:space="preserve">s </w:t>
      </w:r>
      <w:r>
        <w:t>associated with the translocation event.</w:t>
      </w:r>
      <w:r w:rsidR="00B550C8" w:rsidRPr="00B550C8">
        <w:t xml:space="preserve"> </w:t>
      </w:r>
      <w:r w:rsidR="00B550C8">
        <w:t xml:space="preserve"> Receiver data is filtered to remove possible false detections. </w:t>
      </w:r>
      <w:r w:rsidR="00B550C8">
        <w:rPr>
          <w:noProof/>
        </w:rPr>
        <w:t xml:space="preserve">Detections are considered reliable when a fish is detected at least twice by receivers in a pool or lock. The minimum two detections can occur consecutively on one receiver or on two different receivers in the same pool. Single detections are considered false detections and removed from analyses. </w:t>
      </w:r>
    </w:p>
    <w:p w14:paraId="4D97D0C7" w14:textId="77777777" w:rsidR="00E7040E" w:rsidRDefault="00E7040E" w:rsidP="008B501F">
      <w:pPr>
        <w:rPr>
          <w:noProof/>
        </w:rPr>
      </w:pPr>
    </w:p>
    <w:p w14:paraId="0CEEB956" w14:textId="54EA09F0" w:rsidR="000C138B" w:rsidRDefault="00B550C8" w:rsidP="008B501F">
      <w:r>
        <w:rPr>
          <w:noProof/>
        </w:rPr>
        <w:lastRenderedPageBreak/>
        <w:t>R</w:t>
      </w:r>
      <w:r w:rsidR="00A16FE9">
        <w:rPr>
          <w:noProof/>
        </w:rPr>
        <w:t>eliability of r</w:t>
      </w:r>
      <w:r>
        <w:rPr>
          <w:noProof/>
        </w:rPr>
        <w:t>eceiver</w:t>
      </w:r>
      <w:r w:rsidR="000F4FD8">
        <w:rPr>
          <w:noProof/>
        </w:rPr>
        <w:t xml:space="preserve"> detections</w:t>
      </w:r>
      <w:r>
        <w:rPr>
          <w:noProof/>
        </w:rPr>
        <w:t xml:space="preserve"> are determined by tag drags</w:t>
      </w:r>
      <w:r w:rsidR="000F4FD8">
        <w:rPr>
          <w:noProof/>
        </w:rPr>
        <w:t>,</w:t>
      </w:r>
      <w:r>
        <w:rPr>
          <w:noProof/>
        </w:rPr>
        <w:t xml:space="preserve"> </w:t>
      </w:r>
      <w:r w:rsidR="0065481D">
        <w:t>which refers to an event where a distinct acoustic test tag is used to determine if receivers were efficiently detecting tagged fish below, within, and above the locks.</w:t>
      </w:r>
      <w:r>
        <w:rPr>
          <w:noProof/>
        </w:rPr>
        <w:t xml:space="preserve"> </w:t>
      </w:r>
      <w:r w:rsidR="0065481D">
        <w:rPr>
          <w:noProof/>
        </w:rPr>
        <w:t xml:space="preserve">Unreliable </w:t>
      </w:r>
      <w:r w:rsidR="000F4FD8">
        <w:rPr>
          <w:noProof/>
        </w:rPr>
        <w:t>detections</w:t>
      </w:r>
      <w:r w:rsidR="0065481D">
        <w:rPr>
          <w:noProof/>
        </w:rPr>
        <w:t xml:space="preserve"> are removed from analysis</w:t>
      </w:r>
      <w:r w:rsidR="00A16FE9">
        <w:rPr>
          <w:noProof/>
        </w:rPr>
        <w:t>;</w:t>
      </w:r>
      <w:r w:rsidR="0065481D">
        <w:rPr>
          <w:noProof/>
        </w:rPr>
        <w:t xml:space="preserve"> f</w:t>
      </w:r>
      <w:r>
        <w:rPr>
          <w:noProof/>
        </w:rPr>
        <w:t xml:space="preserve">or example, </w:t>
      </w:r>
      <w:r w:rsidR="00760BCE">
        <w:rPr>
          <w:noProof/>
        </w:rPr>
        <w:t xml:space="preserve">when </w:t>
      </w:r>
      <w:r>
        <w:rPr>
          <w:noProof/>
        </w:rPr>
        <w:t>a receiver frequently detects a test tag both in an upstream pool and in a lock</w:t>
      </w:r>
      <w:r w:rsidR="00A16FE9">
        <w:rPr>
          <w:noProof/>
        </w:rPr>
        <w:t>,</w:t>
      </w:r>
      <w:r>
        <w:rPr>
          <w:noProof/>
        </w:rPr>
        <w:t xml:space="preserve"> </w:t>
      </w:r>
      <w:r w:rsidR="00AE2B6C">
        <w:rPr>
          <w:noProof/>
        </w:rPr>
        <w:t xml:space="preserve">the detections </w:t>
      </w:r>
      <w:r>
        <w:rPr>
          <w:noProof/>
        </w:rPr>
        <w:t>would be excluded to remove the possibility of believing a fish to have made upstream passage when it never actually left the lock.</w:t>
      </w:r>
      <w:r>
        <w:t xml:space="preserve">  </w:t>
      </w:r>
      <w:r w:rsidR="00F32397">
        <w:t>Tag drags are performed</w:t>
      </w:r>
      <w:r w:rsidR="005B76A5">
        <w:t xml:space="preserve"> at least once a year</w:t>
      </w:r>
      <w:r w:rsidR="00F32397">
        <w:t xml:space="preserve"> to evaluate the telemetry array</w:t>
      </w:r>
      <w:r w:rsidR="00A70590">
        <w:t xml:space="preserve">. During a </w:t>
      </w:r>
      <w:r w:rsidR="005B76A5">
        <w:t>t</w:t>
      </w:r>
      <w:r w:rsidR="00A70590">
        <w:t xml:space="preserve">ag </w:t>
      </w:r>
      <w:r w:rsidR="00A95F6C">
        <w:t>d</w:t>
      </w:r>
      <w:r w:rsidR="00A70590">
        <w:t xml:space="preserve">rag, the test tag is dragged </w:t>
      </w:r>
      <w:r w:rsidR="00405633">
        <w:t>approximately</w:t>
      </w:r>
      <w:r w:rsidR="00A95F6C">
        <w:t xml:space="preserve"> 1 m</w:t>
      </w:r>
      <w:r w:rsidR="000C138B">
        <w:t xml:space="preserve">eter </w:t>
      </w:r>
      <w:r w:rsidR="00A70590">
        <w:t xml:space="preserve">below the boat to </w:t>
      </w:r>
      <w:r w:rsidR="00F32397">
        <w:t>simulate a telemetry-tagged bigheaded carp</w:t>
      </w:r>
      <w:r w:rsidR="00A70590">
        <w:t xml:space="preserve">. The </w:t>
      </w:r>
      <w:r w:rsidR="00F32397">
        <w:t xml:space="preserve">path of the tag </w:t>
      </w:r>
      <w:proofErr w:type="gramStart"/>
      <w:r w:rsidR="00F32397">
        <w:t>drag</w:t>
      </w:r>
      <w:proofErr w:type="gramEnd"/>
      <w:r w:rsidR="00F32397">
        <w:t xml:space="preserve"> passes</w:t>
      </w:r>
      <w:r w:rsidR="00A70590">
        <w:t xml:space="preserve"> downstream, inter-lock, and upstream receivers, and the unique test tag number is then later </w:t>
      </w:r>
      <w:r w:rsidR="00787759">
        <w:t>used to certify that each receiver is accurately detecting tagged fish that pass by within range.</w:t>
      </w:r>
      <w:r w:rsidR="00F32397">
        <w:t xml:space="preserve"> The path of the tag drag is recorded as a </w:t>
      </w:r>
      <w:r w:rsidR="004920AD">
        <w:t>track layer on a GPS unit</w:t>
      </w:r>
      <w:r w:rsidR="00000722">
        <w:t xml:space="preserve"> </w:t>
      </w:r>
      <w:r w:rsidR="0091559E">
        <w:t>that allows</w:t>
      </w:r>
      <w:r w:rsidR="004920AD">
        <w:t xml:space="preserve"> </w:t>
      </w:r>
      <w:r w:rsidR="0091442A">
        <w:t>receiver detections</w:t>
      </w:r>
      <w:r w:rsidR="004920AD">
        <w:t xml:space="preserve"> </w:t>
      </w:r>
      <w:r w:rsidR="0091559E">
        <w:t>to be</w:t>
      </w:r>
      <w:r w:rsidR="004920AD">
        <w:t xml:space="preserve"> matched to the location of the test tag based on time stamps. Thus, location of the tag during detection is known and receivers can be evaluated (e.g., the range of detection can be determined).</w:t>
      </w:r>
      <w:r w:rsidR="00787759">
        <w:t xml:space="preserve"> Tag </w:t>
      </w:r>
      <w:r w:rsidR="00405633">
        <w:t>d</w:t>
      </w:r>
      <w:r w:rsidR="00787759">
        <w:t>rags are important for ensuring that detection data is accurately reported.</w:t>
      </w:r>
      <w:r w:rsidR="000C138B" w:rsidRPr="000C138B">
        <w:t xml:space="preserve"> </w:t>
      </w:r>
    </w:p>
    <w:p w14:paraId="34C48E05" w14:textId="7DAD9027" w:rsidR="00D91765" w:rsidRDefault="00D91765" w:rsidP="008B501F"/>
    <w:p w14:paraId="633F450E" w14:textId="6270A55A" w:rsidR="00B3499F" w:rsidRPr="00980AEC" w:rsidRDefault="00B3499F" w:rsidP="008B501F">
      <w:pPr>
        <w:rPr>
          <w:i/>
          <w:iCs/>
        </w:rPr>
      </w:pPr>
      <w:r w:rsidRPr="00980AEC">
        <w:rPr>
          <w:i/>
          <w:iCs/>
        </w:rPr>
        <w:t>KDFWR</w:t>
      </w:r>
    </w:p>
    <w:p w14:paraId="54FB8753" w14:textId="77777777" w:rsidR="00093D25" w:rsidRPr="00093D25" w:rsidRDefault="00093D25" w:rsidP="008B501F"/>
    <w:p w14:paraId="4F9A3F3A" w14:textId="0606565B" w:rsidR="00980AEC" w:rsidRPr="00980AEC" w:rsidRDefault="00980AEC" w:rsidP="00980AEC">
      <w:pPr>
        <w:spacing w:after="120"/>
        <w:rPr>
          <w:i/>
          <w:iCs/>
        </w:rPr>
      </w:pPr>
      <w:r w:rsidRPr="00980AEC">
        <w:rPr>
          <w:i/>
          <w:iCs/>
          <w:noProof/>
        </w:rPr>
        <w:t>Characterize the need for deterrents and evaluate priority locations for deterrent placement to control movement of bigheaded carp in the Tennessee and Cumberland rivers.</w:t>
      </w:r>
    </w:p>
    <w:p w14:paraId="70678D07" w14:textId="77777777" w:rsidR="00980AEC" w:rsidRDefault="00980AEC" w:rsidP="008B501F">
      <w:pPr>
        <w:rPr>
          <w:rStyle w:val="normaltextrun"/>
        </w:rPr>
      </w:pPr>
    </w:p>
    <w:p w14:paraId="3BA37A22" w14:textId="632A7F6E" w:rsidR="00B27D83" w:rsidRDefault="00B27D83" w:rsidP="008B501F">
      <w:pPr>
        <w:rPr>
          <w:rStyle w:val="eop"/>
        </w:rPr>
      </w:pPr>
      <w:r>
        <w:rPr>
          <w:rStyle w:val="normaltextrun"/>
        </w:rPr>
        <w:t>KDFWR</w:t>
      </w:r>
      <w:r w:rsidR="001243B8">
        <w:rPr>
          <w:rStyle w:val="normaltextrun"/>
        </w:rPr>
        <w:t xml:space="preserve"> </w:t>
      </w:r>
      <w:r>
        <w:rPr>
          <w:rStyle w:val="normaltextrun"/>
        </w:rPr>
        <w:t>participate</w:t>
      </w:r>
      <w:r w:rsidR="001243B8">
        <w:rPr>
          <w:rStyle w:val="normaltextrun"/>
        </w:rPr>
        <w:t>d</w:t>
      </w:r>
      <w:r>
        <w:rPr>
          <w:rStyle w:val="normaltextrun"/>
        </w:rPr>
        <w:t xml:space="preserve"> in annual meetings with collaborating agencies to provide updates on the distribution of </w:t>
      </w:r>
      <w:r w:rsidR="00840831">
        <w:rPr>
          <w:rStyle w:val="normaltextrun"/>
        </w:rPr>
        <w:t>i</w:t>
      </w:r>
      <w:r>
        <w:rPr>
          <w:rStyle w:val="normaltextrun"/>
        </w:rPr>
        <w:t xml:space="preserve">nvasive </w:t>
      </w:r>
      <w:r w:rsidR="00840831">
        <w:rPr>
          <w:rStyle w:val="normaltextrun"/>
        </w:rPr>
        <w:t>c</w:t>
      </w:r>
      <w:r>
        <w:rPr>
          <w:rStyle w:val="normaltextrun"/>
        </w:rPr>
        <w:t xml:space="preserve">arp populations, identify available deterrent methods, and prioritize installation and maintenance of deterrents in the TNCR. </w:t>
      </w:r>
      <w:r w:rsidR="00CE79C8">
        <w:rPr>
          <w:rStyle w:val="normaltextrun"/>
        </w:rPr>
        <w:t>To</w:t>
      </w:r>
      <w:r>
        <w:rPr>
          <w:rStyle w:val="normaltextrun"/>
        </w:rPr>
        <w:t xml:space="preserve"> identify and make necessary changes to the prioritized list of where deterrents to </w:t>
      </w:r>
      <w:r w:rsidR="007625DC">
        <w:rPr>
          <w:rStyle w:val="normaltextrun"/>
        </w:rPr>
        <w:t>i</w:t>
      </w:r>
      <w:r>
        <w:rPr>
          <w:rStyle w:val="normaltextrun"/>
        </w:rPr>
        <w:t>nvasive carp movement</w:t>
      </w:r>
      <w:r w:rsidR="007625DC">
        <w:rPr>
          <w:rStyle w:val="normaltextrun"/>
        </w:rPr>
        <w:t>s</w:t>
      </w:r>
      <w:r>
        <w:rPr>
          <w:rStyle w:val="normaltextrun"/>
        </w:rPr>
        <w:t xml:space="preserve"> are needed. Deterrent placement will be characterized by locations that will strategically reduce the potential of </w:t>
      </w:r>
      <w:r w:rsidR="007625DC">
        <w:rPr>
          <w:rStyle w:val="normaltextrun"/>
        </w:rPr>
        <w:t>i</w:t>
      </w:r>
      <w:r>
        <w:rPr>
          <w:rStyle w:val="normaltextrun"/>
        </w:rPr>
        <w:t xml:space="preserve">nvasive carp expansion upstream in the Tennessee, and Cumberland rivers. Locations for field testing of available deterrent strategies will </w:t>
      </w:r>
      <w:r w:rsidR="005056E8">
        <w:rPr>
          <w:rStyle w:val="normaltextrun"/>
        </w:rPr>
        <w:t>be paramount.</w:t>
      </w:r>
      <w:r w:rsidR="00093D25">
        <w:rPr>
          <w:rFonts w:ascii="Segoe UI" w:hAnsi="Segoe UI" w:cs="Segoe UI"/>
          <w:sz w:val="18"/>
          <w:szCs w:val="18"/>
        </w:rPr>
        <w:t xml:space="preserve"> </w:t>
      </w:r>
      <w:r>
        <w:rPr>
          <w:rStyle w:val="normaltextrun"/>
        </w:rPr>
        <w:t xml:space="preserve">KDFWR will further investigate the need for and priority locations that may warrant an </w:t>
      </w:r>
      <w:r w:rsidR="005056E8">
        <w:rPr>
          <w:rStyle w:val="normaltextrun"/>
        </w:rPr>
        <w:t>i</w:t>
      </w:r>
      <w:r>
        <w:rPr>
          <w:rStyle w:val="normaltextrun"/>
        </w:rPr>
        <w:t xml:space="preserve">nvasive carp deterrent structure. Strategic </w:t>
      </w:r>
      <w:r w:rsidR="00093D25">
        <w:rPr>
          <w:rStyle w:val="normaltextrun"/>
        </w:rPr>
        <w:t>Decision-Making</w:t>
      </w:r>
      <w:r>
        <w:rPr>
          <w:rStyle w:val="normaltextrun"/>
        </w:rPr>
        <w:t xml:space="preserve"> protocols evaluat</w:t>
      </w:r>
      <w:r w:rsidR="005056E8">
        <w:rPr>
          <w:rStyle w:val="normaltextrun"/>
        </w:rPr>
        <w:t>ion</w:t>
      </w:r>
      <w:r>
        <w:rPr>
          <w:rStyle w:val="normaltextrun"/>
        </w:rPr>
        <w:t xml:space="preserve"> and determination for the best approach of engaging the partnership in discussions </w:t>
      </w:r>
      <w:r w:rsidR="005056E8">
        <w:rPr>
          <w:rStyle w:val="normaltextrun"/>
        </w:rPr>
        <w:t>is ongoing</w:t>
      </w:r>
      <w:r>
        <w:rPr>
          <w:rStyle w:val="normaltextrun"/>
        </w:rPr>
        <w:t>.</w:t>
      </w:r>
      <w:r>
        <w:rPr>
          <w:rStyle w:val="eop"/>
        </w:rPr>
        <w:t> </w:t>
      </w:r>
    </w:p>
    <w:p w14:paraId="1A20C292" w14:textId="77777777" w:rsidR="00E526E1" w:rsidRDefault="00E526E1" w:rsidP="008B501F">
      <w:pPr>
        <w:rPr>
          <w:rStyle w:val="eop"/>
        </w:rPr>
      </w:pPr>
    </w:p>
    <w:p w14:paraId="3A4A8A9E" w14:textId="0FBC163A" w:rsidR="00363976" w:rsidRDefault="00363976" w:rsidP="00363976">
      <w:pPr>
        <w:rPr>
          <w:rStyle w:val="eop"/>
        </w:rPr>
      </w:pPr>
      <w:r>
        <w:rPr>
          <w:rStyle w:val="normaltextrun"/>
        </w:rPr>
        <w:t>KDFWR continued to work with multiple agency partners to monitor the pool-to-pool movements of invasive carp in the middle and lower Ohio River. Movements of invasive carp among pools and comparisons of the possible open river conditions at various Locks &amp; Dams will be used to determine the best options for the placement of invasive carp deterrent technologies.</w:t>
      </w:r>
      <w:r>
        <w:rPr>
          <w:rStyle w:val="eop"/>
        </w:rPr>
        <w:t> </w:t>
      </w:r>
    </w:p>
    <w:p w14:paraId="09B25834" w14:textId="77777777" w:rsidR="00BD03DD" w:rsidRDefault="00BD03DD" w:rsidP="00363976">
      <w:pPr>
        <w:rPr>
          <w:rFonts w:ascii="Segoe UI" w:hAnsi="Segoe UI" w:cs="Segoe UI"/>
          <w:sz w:val="18"/>
          <w:szCs w:val="18"/>
        </w:rPr>
      </w:pPr>
    </w:p>
    <w:p w14:paraId="0304E1C1" w14:textId="7E8EA15F" w:rsidR="00980AEC" w:rsidRPr="00980AEC" w:rsidRDefault="00980AEC" w:rsidP="00363976">
      <w:pPr>
        <w:rPr>
          <w:i/>
          <w:iCs/>
          <w:noProof/>
        </w:rPr>
      </w:pPr>
      <w:r w:rsidRPr="00980AEC">
        <w:rPr>
          <w:i/>
          <w:iCs/>
          <w:noProof/>
        </w:rPr>
        <w:t>Collect baseline movement information among reservoirs to inform bigheaded carp deterrent efficacy and lock-and-dam passage.</w:t>
      </w:r>
    </w:p>
    <w:p w14:paraId="48897655" w14:textId="77777777" w:rsidR="00980AEC" w:rsidRDefault="00980AEC" w:rsidP="00363976">
      <w:pPr>
        <w:rPr>
          <w:rStyle w:val="normaltextrun"/>
        </w:rPr>
      </w:pPr>
    </w:p>
    <w:p w14:paraId="66204843" w14:textId="6E13A745" w:rsidR="00363976" w:rsidRDefault="00363976" w:rsidP="00363976">
      <w:pPr>
        <w:rPr>
          <w:rFonts w:ascii="Segoe UI" w:hAnsi="Segoe UI" w:cs="Segoe UI"/>
          <w:sz w:val="18"/>
          <w:szCs w:val="18"/>
        </w:rPr>
      </w:pPr>
      <w:r>
        <w:rPr>
          <w:rStyle w:val="normaltextrun"/>
        </w:rPr>
        <w:t>KDFWR continue</w:t>
      </w:r>
      <w:r w:rsidR="005C2780">
        <w:rPr>
          <w:rStyle w:val="normaltextrun"/>
        </w:rPr>
        <w:t>d</w:t>
      </w:r>
      <w:r>
        <w:rPr>
          <w:rStyle w:val="normaltextrun"/>
        </w:rPr>
        <w:t xml:space="preserve"> partnering with M</w:t>
      </w:r>
      <w:r w:rsidR="005C2780">
        <w:rPr>
          <w:rStyle w:val="normaltextrun"/>
        </w:rPr>
        <w:t>urray State University</w:t>
      </w:r>
      <w:r>
        <w:rPr>
          <w:rStyle w:val="normaltextrun"/>
        </w:rPr>
        <w:t xml:space="preserve"> to conduct tracking of tagged </w:t>
      </w:r>
      <w:r w:rsidR="005C2780">
        <w:rPr>
          <w:rStyle w:val="normaltextrun"/>
        </w:rPr>
        <w:t>i</w:t>
      </w:r>
      <w:r>
        <w:rPr>
          <w:rStyle w:val="normaltextrun"/>
        </w:rPr>
        <w:t xml:space="preserve">nvasive </w:t>
      </w:r>
      <w:r w:rsidR="005C2780">
        <w:rPr>
          <w:rStyle w:val="normaltextrun"/>
        </w:rPr>
        <w:t>c</w:t>
      </w:r>
      <w:r>
        <w:rPr>
          <w:rStyle w:val="normaltextrun"/>
        </w:rPr>
        <w:t xml:space="preserve">arp within </w:t>
      </w:r>
      <w:r w:rsidR="005C2780">
        <w:rPr>
          <w:rStyle w:val="normaltextrun"/>
        </w:rPr>
        <w:t>Barkley and Kentucky reservoirs</w:t>
      </w:r>
      <w:r>
        <w:rPr>
          <w:rStyle w:val="normaltextrun"/>
        </w:rPr>
        <w:t xml:space="preserve">, through the lock and dams and interactions with the Ohio River. Parameters considered for this project include seasonal and diurnal movements, distances traveled, passage </w:t>
      </w:r>
      <w:r w:rsidRPr="00F96136">
        <w:t xml:space="preserve">via dam or lock, direction of travel, and speed of travel. The VEMCO stationary receiver array </w:t>
      </w:r>
      <w:r w:rsidR="005C2780">
        <w:t>was</w:t>
      </w:r>
      <w:r w:rsidRPr="00F96136">
        <w:t xml:space="preserve"> maintained and improved as needed. Passage of </w:t>
      </w:r>
      <w:r w:rsidR="005C2780">
        <w:t>i</w:t>
      </w:r>
      <w:r w:rsidRPr="00F96136">
        <w:t>nvasive carp through other lock chambers on the Tennessee and Cumberland rivers is also being assessed by partners and sharing of data is essential. In order to quantify fish passage and ultimately assess deterrence strategies in these river systems</w:t>
      </w:r>
      <w:r>
        <w:rPr>
          <w:rStyle w:val="normaltextrun"/>
        </w:rPr>
        <w:t xml:space="preserve">, tagging of additional </w:t>
      </w:r>
      <w:r w:rsidR="005C2780">
        <w:rPr>
          <w:rStyle w:val="normaltextrun"/>
        </w:rPr>
        <w:t>i</w:t>
      </w:r>
      <w:r>
        <w:rPr>
          <w:rStyle w:val="normaltextrun"/>
        </w:rPr>
        <w:t>nvasive carp and placement of supplementary receivers is essential.</w:t>
      </w:r>
      <w:r>
        <w:rPr>
          <w:rStyle w:val="eop"/>
        </w:rPr>
        <w:t> </w:t>
      </w:r>
    </w:p>
    <w:p w14:paraId="0E073CAD" w14:textId="77777777" w:rsidR="00E526E1" w:rsidRDefault="00E526E1" w:rsidP="008B501F">
      <w:pPr>
        <w:rPr>
          <w:rFonts w:ascii="Segoe UI" w:hAnsi="Segoe UI" w:cs="Segoe UI"/>
          <w:sz w:val="18"/>
          <w:szCs w:val="18"/>
        </w:rPr>
      </w:pPr>
    </w:p>
    <w:p w14:paraId="4192228D" w14:textId="097DD40B" w:rsidR="00BE44F7" w:rsidRDefault="00BE44F7" w:rsidP="00BE44F7">
      <w:pPr>
        <w:pStyle w:val="paragraph"/>
        <w:spacing w:before="0" w:beforeAutospacing="0" w:after="0" w:afterAutospacing="0"/>
        <w:textAlignment w:val="baseline"/>
        <w:rPr>
          <w:rFonts w:ascii="Segoe UI" w:hAnsi="Segoe UI" w:cs="Segoe UI"/>
          <w:sz w:val="18"/>
          <w:szCs w:val="18"/>
        </w:rPr>
      </w:pPr>
      <w:r>
        <w:rPr>
          <w:rStyle w:val="normaltextrun"/>
        </w:rPr>
        <w:lastRenderedPageBreak/>
        <w:t xml:space="preserve">KDFWR </w:t>
      </w:r>
      <w:r w:rsidR="004E05CC">
        <w:rPr>
          <w:rStyle w:val="normaltextrun"/>
        </w:rPr>
        <w:t>also</w:t>
      </w:r>
      <w:r>
        <w:rPr>
          <w:rStyle w:val="normaltextrun"/>
        </w:rPr>
        <w:t xml:space="preserve"> assist</w:t>
      </w:r>
      <w:r w:rsidR="004E05CC">
        <w:rPr>
          <w:rStyle w:val="normaltextrun"/>
        </w:rPr>
        <w:t>ed</w:t>
      </w:r>
      <w:r>
        <w:rPr>
          <w:rStyle w:val="normaltextrun"/>
        </w:rPr>
        <w:t xml:space="preserve"> the USFWS with testing of a Bio-Acoustic Fish Fence (BAFF) technology on the downstream approach to Barkley Lock chambe</w:t>
      </w:r>
      <w:r w:rsidR="00421F8C">
        <w:rPr>
          <w:rStyle w:val="normaltextrun"/>
        </w:rPr>
        <w:t>r</w:t>
      </w:r>
      <w:r>
        <w:rPr>
          <w:rStyle w:val="normaltextrun"/>
        </w:rPr>
        <w:t>.  In spring and fall,</w:t>
      </w:r>
      <w:r w:rsidR="00421F8C">
        <w:rPr>
          <w:rStyle w:val="normaltextrun"/>
        </w:rPr>
        <w:t xml:space="preserve"> </w:t>
      </w:r>
      <w:r>
        <w:rPr>
          <w:rStyle w:val="normaltextrun"/>
        </w:rPr>
        <w:t xml:space="preserve">silver carp </w:t>
      </w:r>
      <w:r w:rsidR="00AD576E">
        <w:rPr>
          <w:rStyle w:val="normaltextrun"/>
        </w:rPr>
        <w:t xml:space="preserve">were tagged </w:t>
      </w:r>
      <w:r>
        <w:rPr>
          <w:rStyle w:val="normaltextrun"/>
        </w:rPr>
        <w:t xml:space="preserve">below the lock structure with VEMCO transmitters. Some native fish species </w:t>
      </w:r>
      <w:r w:rsidR="00AD576E">
        <w:rPr>
          <w:rStyle w:val="normaltextrun"/>
        </w:rPr>
        <w:t>were</w:t>
      </w:r>
      <w:r>
        <w:rPr>
          <w:rStyle w:val="normaltextrun"/>
        </w:rPr>
        <w:t xml:space="preserve"> implanted with VEMCO acoustic transmitters to assess movement around and through the lock structure throughout testing of the BAFF system. These include</w:t>
      </w:r>
      <w:r w:rsidR="008E42A9">
        <w:rPr>
          <w:rStyle w:val="normaltextrun"/>
        </w:rPr>
        <w:t>d</w:t>
      </w:r>
      <w:r>
        <w:rPr>
          <w:rStyle w:val="normaltextrun"/>
        </w:rPr>
        <w:t xml:space="preserve"> 20 </w:t>
      </w:r>
      <w:r w:rsidR="0085223E">
        <w:rPr>
          <w:rStyle w:val="normaltextrun"/>
        </w:rPr>
        <w:t xml:space="preserve">individuals </w:t>
      </w:r>
      <w:r w:rsidR="00217D0B">
        <w:rPr>
          <w:rStyle w:val="normaltextrun"/>
        </w:rPr>
        <w:t xml:space="preserve">of </w:t>
      </w:r>
      <w:r w:rsidR="0085223E">
        <w:rPr>
          <w:rStyle w:val="normaltextrun"/>
        </w:rPr>
        <w:t xml:space="preserve">the following species: </w:t>
      </w:r>
      <w:r>
        <w:rPr>
          <w:rStyle w:val="normaltextrun"/>
        </w:rPr>
        <w:t>smallmouth buffalo</w:t>
      </w:r>
      <w:r w:rsidR="00217D0B">
        <w:rPr>
          <w:rStyle w:val="normaltextrun"/>
        </w:rPr>
        <w:t xml:space="preserve">, </w:t>
      </w:r>
      <w:r>
        <w:rPr>
          <w:rStyle w:val="normaltextrun"/>
        </w:rPr>
        <w:t>paddlefish, an</w:t>
      </w:r>
      <w:r w:rsidR="00217D0B">
        <w:rPr>
          <w:rStyle w:val="normaltextrun"/>
        </w:rPr>
        <w:t>d</w:t>
      </w:r>
      <w:r>
        <w:rPr>
          <w:rStyle w:val="normaltextrun"/>
        </w:rPr>
        <w:t xml:space="preserve"> freshwater drum. Fish w</w:t>
      </w:r>
      <w:r w:rsidR="008E42A9">
        <w:rPr>
          <w:rStyle w:val="normaltextrun"/>
        </w:rPr>
        <w:t>ere</w:t>
      </w:r>
      <w:r>
        <w:rPr>
          <w:rStyle w:val="normaltextrun"/>
        </w:rPr>
        <w:t xml:space="preserve"> collected by electrofishing and gill netting, and then surgically implanted with transmitters. All VEMCO telemetry receivers </w:t>
      </w:r>
      <w:r w:rsidR="008E42A9">
        <w:rPr>
          <w:rStyle w:val="normaltextrun"/>
        </w:rPr>
        <w:t>were</w:t>
      </w:r>
      <w:r>
        <w:rPr>
          <w:rStyle w:val="normaltextrun"/>
        </w:rPr>
        <w:t xml:space="preserve"> maintained, and data collected monthly. Analysis of data collected in the Kentucky portions of the Tennessee and Cumberland rivers continue</w:t>
      </w:r>
      <w:r w:rsidR="008E42A9">
        <w:rPr>
          <w:rStyle w:val="normaltextrun"/>
        </w:rPr>
        <w:t>d</w:t>
      </w:r>
      <w:r>
        <w:rPr>
          <w:rStyle w:val="normaltextrun"/>
        </w:rPr>
        <w:t xml:space="preserve"> to be a joint effort with Murray State University. Receiver locations, acoustic tag numbers, and data collected </w:t>
      </w:r>
      <w:r w:rsidR="008E42A9">
        <w:rPr>
          <w:rStyle w:val="normaltextrun"/>
        </w:rPr>
        <w:t>were</w:t>
      </w:r>
      <w:r>
        <w:rPr>
          <w:rStyle w:val="normaltextrun"/>
        </w:rPr>
        <w:t xml:space="preserve"> communicated to project partners. Data collected by all partner agencies w</w:t>
      </w:r>
      <w:r w:rsidR="008E42A9">
        <w:rPr>
          <w:rStyle w:val="normaltextrun"/>
        </w:rPr>
        <w:t>ere used</w:t>
      </w:r>
      <w:r>
        <w:rPr>
          <w:rStyle w:val="normaltextrun"/>
        </w:rPr>
        <w:t xml:space="preserve"> to determine when fish passage through lock chambers is greatest and how deterrents could best be utilized on the Tennessee and Cumberland rivers.</w:t>
      </w:r>
      <w:r>
        <w:rPr>
          <w:rStyle w:val="eop"/>
        </w:rPr>
        <w:t> </w:t>
      </w:r>
      <w:r>
        <w:rPr>
          <w:rStyle w:val="normaltextrun"/>
        </w:rPr>
        <w:t>KDFWR staff</w:t>
      </w:r>
      <w:r w:rsidR="0085223E">
        <w:rPr>
          <w:rStyle w:val="normaltextrun"/>
        </w:rPr>
        <w:t xml:space="preserve"> </w:t>
      </w:r>
      <w:r>
        <w:rPr>
          <w:rStyle w:val="normaltextrun"/>
        </w:rPr>
        <w:t>lead efforts to implant silver carp with acoustic transmitters from HTI</w:t>
      </w:r>
      <w:r w:rsidR="0085223E">
        <w:rPr>
          <w:rStyle w:val="normaltextrun"/>
        </w:rPr>
        <w:t xml:space="preserve"> as well.</w:t>
      </w:r>
      <w:r w:rsidR="0018284F">
        <w:rPr>
          <w:rStyle w:val="normaltextrun"/>
        </w:rPr>
        <w:t xml:space="preserve"> </w:t>
      </w:r>
      <w:r>
        <w:rPr>
          <w:rStyle w:val="normaltextrun"/>
        </w:rPr>
        <w:t>The number of fish implanted, and timing of efforts w</w:t>
      </w:r>
      <w:r w:rsidR="0085223E">
        <w:rPr>
          <w:rStyle w:val="normaltextrun"/>
        </w:rPr>
        <w:t>ere</w:t>
      </w:r>
      <w:r>
        <w:rPr>
          <w:rStyle w:val="normaltextrun"/>
        </w:rPr>
        <w:t xml:space="preserve"> determined by the BAFF research group. The HTI 3-D movement detection system requires a complex array of hydrophones around Barkley Dam. KDFWR assist</w:t>
      </w:r>
      <w:r w:rsidR="0085223E">
        <w:rPr>
          <w:rStyle w:val="normaltextrun"/>
        </w:rPr>
        <w:t>ed</w:t>
      </w:r>
      <w:r>
        <w:rPr>
          <w:rStyle w:val="normaltextrun"/>
        </w:rPr>
        <w:t xml:space="preserve"> with deployment of hydrophones and maintenance of the array throughout the study. The equipment associated with the BAFF is contained in two Conex containers on Barkley Lock. KDFWR perform</w:t>
      </w:r>
      <w:r w:rsidR="0085223E">
        <w:rPr>
          <w:rStyle w:val="normaltextrun"/>
        </w:rPr>
        <w:t>ed</w:t>
      </w:r>
      <w:r>
        <w:rPr>
          <w:rStyle w:val="normaltextrun"/>
        </w:rPr>
        <w:t xml:space="preserve"> maintenance on the equipment onsite including changing filters, monitoring oil levels, and adjusting pressure released by the air compressor as needed. The BAFF research team has study design requiring the BAFF to be turned on and off at weekly intervals, for which KDFWR </w:t>
      </w:r>
      <w:r w:rsidR="0085223E">
        <w:rPr>
          <w:rStyle w:val="normaltextrun"/>
        </w:rPr>
        <w:t>was</w:t>
      </w:r>
      <w:r>
        <w:rPr>
          <w:rStyle w:val="normaltextrun"/>
        </w:rPr>
        <w:t xml:space="preserve"> responsible. To prevent damage to the BAFF, a fishing and boating restriction zone has been defined in KDFWR regulations which includes the lock canal approaching the system (Evaluation of a Bio-Acoustic Fish Fence (BAFF) at Barkley Lock and Dam: Study Design, USFWS).</w:t>
      </w:r>
      <w:r>
        <w:rPr>
          <w:rStyle w:val="eop"/>
        </w:rPr>
        <w:t> </w:t>
      </w:r>
    </w:p>
    <w:p w14:paraId="1CC195C0" w14:textId="77777777" w:rsidR="00BE44F7" w:rsidRDefault="00BE44F7" w:rsidP="008B501F">
      <w:pPr>
        <w:rPr>
          <w:rFonts w:ascii="Segoe UI" w:hAnsi="Segoe UI" w:cs="Segoe UI"/>
          <w:sz w:val="18"/>
          <w:szCs w:val="18"/>
        </w:rPr>
      </w:pPr>
    </w:p>
    <w:p w14:paraId="1A96433D" w14:textId="77777777" w:rsidR="001F0F3D" w:rsidRDefault="001F0F3D" w:rsidP="008B501F"/>
    <w:p w14:paraId="067D88AE" w14:textId="090CB4BE" w:rsidR="00EF4CF8" w:rsidRPr="003A1B7E" w:rsidRDefault="00EF4CF8" w:rsidP="008B501F">
      <w:pPr>
        <w:rPr>
          <w:i/>
          <w:iCs/>
        </w:rPr>
      </w:pPr>
      <w:r w:rsidRPr="003A1B7E">
        <w:rPr>
          <w:i/>
          <w:iCs/>
        </w:rPr>
        <w:t>Murray State University</w:t>
      </w:r>
    </w:p>
    <w:p w14:paraId="36C95687" w14:textId="77777777" w:rsidR="004C2095" w:rsidRDefault="004C2095" w:rsidP="00EF4CF8">
      <w:pPr>
        <w:textAlignment w:val="baseline"/>
        <w:rPr>
          <w:i/>
          <w:iCs/>
        </w:rPr>
      </w:pPr>
    </w:p>
    <w:p w14:paraId="370EB7A7" w14:textId="77777777" w:rsidR="004C2095" w:rsidRPr="00980AEC" w:rsidRDefault="004C2095" w:rsidP="004C2095">
      <w:pPr>
        <w:rPr>
          <w:i/>
          <w:iCs/>
          <w:noProof/>
        </w:rPr>
      </w:pPr>
      <w:r w:rsidRPr="00980AEC">
        <w:rPr>
          <w:i/>
          <w:iCs/>
          <w:noProof/>
        </w:rPr>
        <w:t>Collect baseline movement information among reservoirs to inform bigheaded carp deterrent efficacy and lock-and-dam passage.</w:t>
      </w:r>
    </w:p>
    <w:p w14:paraId="6B8DB968" w14:textId="77777777" w:rsidR="004C2095" w:rsidRDefault="004C2095" w:rsidP="00EF4CF8">
      <w:pPr>
        <w:textAlignment w:val="baseline"/>
        <w:rPr>
          <w:i/>
          <w:iCs/>
        </w:rPr>
      </w:pPr>
    </w:p>
    <w:p w14:paraId="7C7E4596" w14:textId="006827BE" w:rsidR="00EF4CF8" w:rsidRPr="00EF4CF8" w:rsidRDefault="00EF4CF8" w:rsidP="00EF4CF8">
      <w:pPr>
        <w:textAlignment w:val="baseline"/>
        <w:rPr>
          <w:rFonts w:ascii="Segoe UI" w:hAnsi="Segoe UI" w:cs="Segoe UI"/>
          <w:sz w:val="18"/>
          <w:szCs w:val="18"/>
        </w:rPr>
      </w:pPr>
      <w:r w:rsidRPr="00EF4CF8">
        <w:t>MSU conduct</w:t>
      </w:r>
      <w:r>
        <w:t>ed</w:t>
      </w:r>
      <w:r w:rsidRPr="00EF4CF8">
        <w:t xml:space="preserve"> tracking of tagged Asian Carp within Kentucky and Barkley lakes to determine diurnal movements, distances traveled, and habitat usage. Manual tracking effort increased substantially to better inform fine scale movements of Silver Carp in Kentucky Lake. Additional silver carp in Kentucky Lake will be collected and surgically implanted with transmitters for this study. Transmitters which indicate fish depth w</w:t>
      </w:r>
      <w:r>
        <w:t>ere</w:t>
      </w:r>
      <w:r w:rsidRPr="00EF4CF8">
        <w:t xml:space="preserve"> used in order to gain more information on the behavior of Silver Carp. Native Paddlefish, which have been tagged for other projects, w</w:t>
      </w:r>
      <w:r>
        <w:t>ere</w:t>
      </w:r>
      <w:r w:rsidRPr="00EF4CF8">
        <w:t xml:space="preserve"> be tracked on a fine scale to estimate the habitat overlap between these species and Silver Carp. MSU </w:t>
      </w:r>
      <w:r w:rsidR="003A1B7E" w:rsidRPr="00EF4CF8">
        <w:t>conduct</w:t>
      </w:r>
      <w:r w:rsidR="003A1B7E">
        <w:t>ed</w:t>
      </w:r>
      <w:r w:rsidRPr="00EF4CF8">
        <w:t xml:space="preserve"> analysis on information downloaded from stationary receivers in the TNCR basin</w:t>
      </w:r>
      <w:r w:rsidR="003A1B7E">
        <w:t>.</w:t>
      </w:r>
    </w:p>
    <w:p w14:paraId="5C5D60B7" w14:textId="77777777" w:rsidR="00EF4CF8" w:rsidRDefault="00EF4CF8" w:rsidP="008B501F"/>
    <w:p w14:paraId="71A06C0A" w14:textId="77777777" w:rsidR="00B27D83" w:rsidRPr="00B27D83" w:rsidRDefault="00B27D83" w:rsidP="008B501F"/>
    <w:p w14:paraId="00F70301" w14:textId="77A36418" w:rsidR="004C2B9C" w:rsidRPr="004C2B9C" w:rsidRDefault="00C220A5" w:rsidP="008B501F">
      <w:pPr>
        <w:rPr>
          <w:noProof/>
          <w:color w:val="FF0000"/>
        </w:rPr>
      </w:pPr>
      <w:r w:rsidRPr="005E36E7">
        <w:rPr>
          <w:b/>
        </w:rPr>
        <w:t>Results and Discussion:</w:t>
      </w:r>
    </w:p>
    <w:p w14:paraId="467E8BA2" w14:textId="54E58FB1" w:rsidR="004C2B9C" w:rsidRDefault="004C2B9C" w:rsidP="008B501F">
      <w:pPr>
        <w:rPr>
          <w:noProof/>
        </w:rPr>
      </w:pPr>
    </w:p>
    <w:p w14:paraId="05C66DC8" w14:textId="44D4CC12" w:rsidR="00E7040E" w:rsidRPr="003A1B7E" w:rsidRDefault="00E7040E" w:rsidP="008B501F">
      <w:pPr>
        <w:rPr>
          <w:i/>
          <w:iCs/>
          <w:noProof/>
        </w:rPr>
      </w:pPr>
      <w:r w:rsidRPr="003A1B7E">
        <w:rPr>
          <w:i/>
          <w:iCs/>
          <w:noProof/>
        </w:rPr>
        <w:t>TWRA</w:t>
      </w:r>
    </w:p>
    <w:p w14:paraId="32A5AE26" w14:textId="77777777" w:rsidR="00E7040E" w:rsidRPr="00E7040E" w:rsidRDefault="00E7040E" w:rsidP="00C220A5">
      <w:pPr>
        <w:spacing w:line="276" w:lineRule="auto"/>
        <w:rPr>
          <w:noProof/>
        </w:rPr>
      </w:pPr>
    </w:p>
    <w:p w14:paraId="5A4A0B09" w14:textId="56C68C69" w:rsidR="0052046C" w:rsidRDefault="6C044F20" w:rsidP="00F9468A">
      <w:pPr>
        <w:spacing w:line="276" w:lineRule="auto"/>
        <w:rPr>
          <w:noProof/>
        </w:rPr>
      </w:pPr>
      <w:r w:rsidRPr="2CBAE162">
        <w:rPr>
          <w:noProof/>
        </w:rPr>
        <w:t>TTU and TWRA c</w:t>
      </w:r>
      <w:r w:rsidR="311A1D3E" w:rsidRPr="2CBAE162">
        <w:rPr>
          <w:noProof/>
        </w:rPr>
        <w:t>ontinued efforts to tag fis</w:t>
      </w:r>
      <w:r w:rsidRPr="2CBAE162">
        <w:rPr>
          <w:noProof/>
        </w:rPr>
        <w:t>h throughout 202</w:t>
      </w:r>
      <w:r w:rsidR="0CE5F42F" w:rsidRPr="2CBAE162">
        <w:rPr>
          <w:noProof/>
        </w:rPr>
        <w:t>2</w:t>
      </w:r>
      <w:r w:rsidRPr="2CBAE162">
        <w:rPr>
          <w:noProof/>
        </w:rPr>
        <w:t xml:space="preserve">. </w:t>
      </w:r>
      <w:r w:rsidR="73A7DC5F" w:rsidRPr="2CBAE162">
        <w:rPr>
          <w:noProof/>
        </w:rPr>
        <w:t xml:space="preserve">Forty four fish were tagged in the Johnson Creek </w:t>
      </w:r>
      <w:r w:rsidR="4ADA9A3E" w:rsidRPr="2CBAE162">
        <w:rPr>
          <w:noProof/>
        </w:rPr>
        <w:t>area</w:t>
      </w:r>
      <w:r w:rsidR="56D46B3F" w:rsidRPr="2CBAE162">
        <w:rPr>
          <w:noProof/>
        </w:rPr>
        <w:t xml:space="preserve"> and six were tagged in the Riverbluff Park Ramp area</w:t>
      </w:r>
      <w:r w:rsidR="4ADA9A3E" w:rsidRPr="2CBAE162">
        <w:rPr>
          <w:noProof/>
        </w:rPr>
        <w:t xml:space="preserve"> of </w:t>
      </w:r>
      <w:r w:rsidR="09479D5B" w:rsidRPr="2CBAE162">
        <w:rPr>
          <w:noProof/>
        </w:rPr>
        <w:t>Chetham Reservoir</w:t>
      </w:r>
      <w:r w:rsidRPr="2CBAE162">
        <w:rPr>
          <w:noProof/>
        </w:rPr>
        <w:t>.</w:t>
      </w:r>
      <w:r w:rsidR="3780CA12" w:rsidRPr="2CBAE162">
        <w:rPr>
          <w:noProof/>
        </w:rPr>
        <w:t xml:space="preserve"> </w:t>
      </w:r>
      <w:r w:rsidR="1A7F3B6B" w:rsidRPr="2CBAE162">
        <w:rPr>
          <w:noProof/>
        </w:rPr>
        <w:t xml:space="preserve">The number of raw detections of tagged individuals </w:t>
      </w:r>
      <w:r w:rsidR="009A349A">
        <w:rPr>
          <w:noProof/>
        </w:rPr>
        <w:t xml:space="preserve">incresed in </w:t>
      </w:r>
      <w:r w:rsidR="004D4D98">
        <w:rPr>
          <w:noProof/>
        </w:rPr>
        <w:t xml:space="preserve">Cheatham </w:t>
      </w:r>
      <w:r w:rsidR="00606B30">
        <w:rPr>
          <w:noProof/>
        </w:rPr>
        <w:t>Reservoir</w:t>
      </w:r>
      <w:r w:rsidR="009C7B24">
        <w:rPr>
          <w:noProof/>
        </w:rPr>
        <w:t xml:space="preserve"> and</w:t>
      </w:r>
      <w:r w:rsidR="004D4D98">
        <w:rPr>
          <w:noProof/>
        </w:rPr>
        <w:t xml:space="preserve"> Pickwick </w:t>
      </w:r>
      <w:r w:rsidR="00606B30">
        <w:rPr>
          <w:noProof/>
        </w:rPr>
        <w:t>Reservoir</w:t>
      </w:r>
      <w:r w:rsidR="00F03DA4">
        <w:rPr>
          <w:noProof/>
        </w:rPr>
        <w:t xml:space="preserve"> </w:t>
      </w:r>
      <w:r w:rsidR="004D4D98">
        <w:rPr>
          <w:noProof/>
        </w:rPr>
        <w:t xml:space="preserve">from 2021 to 2022 </w:t>
      </w:r>
      <w:r w:rsidR="1A7F3B6B" w:rsidRPr="2CBAE162">
        <w:rPr>
          <w:noProof/>
        </w:rPr>
        <w:lastRenderedPageBreak/>
        <w:t xml:space="preserve">(Table 1). </w:t>
      </w:r>
      <w:r w:rsidR="00A652EA">
        <w:rPr>
          <w:noProof/>
        </w:rPr>
        <w:t>The number of u</w:t>
      </w:r>
      <w:r w:rsidR="4AB6ABE1" w:rsidRPr="2CBAE162">
        <w:rPr>
          <w:noProof/>
        </w:rPr>
        <w:t xml:space="preserve">nique individuals detected in </w:t>
      </w:r>
      <w:r w:rsidR="00D067C8">
        <w:rPr>
          <w:noProof/>
        </w:rPr>
        <w:t xml:space="preserve">all </w:t>
      </w:r>
      <w:r w:rsidR="4AB6ABE1" w:rsidRPr="2CBAE162">
        <w:rPr>
          <w:noProof/>
        </w:rPr>
        <w:t>pools and locks</w:t>
      </w:r>
      <w:r w:rsidR="00C11780">
        <w:rPr>
          <w:noProof/>
        </w:rPr>
        <w:t xml:space="preserve"> with at least one individual </w:t>
      </w:r>
      <w:r w:rsidR="00605CFD">
        <w:rPr>
          <w:noProof/>
        </w:rPr>
        <w:t xml:space="preserve">increased in 2022 </w:t>
      </w:r>
      <w:r w:rsidR="01757520" w:rsidRPr="2CBAE162">
        <w:rPr>
          <w:noProof/>
        </w:rPr>
        <w:t>(Table 2)</w:t>
      </w:r>
      <w:r w:rsidR="00C11780">
        <w:rPr>
          <w:noProof/>
        </w:rPr>
        <w:t>, relative to previous years</w:t>
      </w:r>
      <w:r w:rsidR="01757520" w:rsidRPr="2CBAE162">
        <w:rPr>
          <w:noProof/>
        </w:rPr>
        <w:t>.</w:t>
      </w:r>
      <w:r w:rsidR="58BB68D3" w:rsidRPr="2CBAE162">
        <w:rPr>
          <w:noProof/>
        </w:rPr>
        <w:t xml:space="preserve"> </w:t>
      </w:r>
      <w:r w:rsidR="16073BE0" w:rsidRPr="2CBAE162">
        <w:rPr>
          <w:noProof/>
        </w:rPr>
        <w:t xml:space="preserve"> </w:t>
      </w:r>
      <w:r w:rsidR="4AB6ABE1" w:rsidRPr="2CBAE162">
        <w:rPr>
          <w:noProof/>
        </w:rPr>
        <w:t xml:space="preserve">Wilson, Wheeler, Guntersville, and Old Hickory </w:t>
      </w:r>
      <w:r w:rsidR="00C11780">
        <w:rPr>
          <w:noProof/>
        </w:rPr>
        <w:t>r</w:t>
      </w:r>
      <w:r w:rsidR="4AB6ABE1" w:rsidRPr="2CBAE162">
        <w:rPr>
          <w:noProof/>
        </w:rPr>
        <w:t>eser</w:t>
      </w:r>
      <w:r w:rsidR="00405633">
        <w:rPr>
          <w:noProof/>
        </w:rPr>
        <w:t>vo</w:t>
      </w:r>
      <w:r w:rsidR="4AB6ABE1" w:rsidRPr="2CBAE162">
        <w:rPr>
          <w:noProof/>
        </w:rPr>
        <w:t>irs and locks have continued to yield zero detections of tagged Silver Carp (Tables 1</w:t>
      </w:r>
      <w:r w:rsidR="00405633">
        <w:rPr>
          <w:noProof/>
        </w:rPr>
        <w:t xml:space="preserve"> and </w:t>
      </w:r>
      <w:r w:rsidR="4AB6ABE1" w:rsidRPr="2CBAE162">
        <w:rPr>
          <w:noProof/>
        </w:rPr>
        <w:t xml:space="preserve">2). </w:t>
      </w:r>
      <w:r w:rsidR="00F76BF0">
        <w:rPr>
          <w:noProof/>
        </w:rPr>
        <w:t xml:space="preserve"> </w:t>
      </w:r>
      <w:r w:rsidR="007E04C3">
        <w:rPr>
          <w:noProof/>
        </w:rPr>
        <w:t xml:space="preserve">Increases in detections </w:t>
      </w:r>
      <w:r w:rsidR="00FF568C">
        <w:rPr>
          <w:noProof/>
        </w:rPr>
        <w:t>in Cheatham Reservoir, Pickwick Reservoir, and Pickwick Aux</w:t>
      </w:r>
      <w:r w:rsidR="00BD2276">
        <w:rPr>
          <w:noProof/>
        </w:rPr>
        <w:t>illary Lock are likely attributed to increased</w:t>
      </w:r>
      <w:r w:rsidR="00875925">
        <w:rPr>
          <w:noProof/>
        </w:rPr>
        <w:t xml:space="preserve"> t</w:t>
      </w:r>
      <w:r w:rsidR="000B0C5D">
        <w:rPr>
          <w:noProof/>
        </w:rPr>
        <w:t xml:space="preserve">agging efforts within Cheatham and Pickwick </w:t>
      </w:r>
      <w:r w:rsidR="00C11780">
        <w:rPr>
          <w:noProof/>
        </w:rPr>
        <w:t>r</w:t>
      </w:r>
      <w:r w:rsidR="000B0C5D">
        <w:rPr>
          <w:noProof/>
        </w:rPr>
        <w:t>eservoirs</w:t>
      </w:r>
      <w:r w:rsidR="00AD6868">
        <w:rPr>
          <w:noProof/>
        </w:rPr>
        <w:t xml:space="preserve"> in 2022</w:t>
      </w:r>
      <w:r w:rsidR="000B0C5D">
        <w:rPr>
          <w:noProof/>
        </w:rPr>
        <w:t xml:space="preserve">. </w:t>
      </w:r>
      <w:r w:rsidR="00AD6868">
        <w:rPr>
          <w:noProof/>
        </w:rPr>
        <w:t xml:space="preserve"> </w:t>
      </w:r>
      <w:r w:rsidR="00F96185">
        <w:rPr>
          <w:noProof/>
        </w:rPr>
        <w:t>Likewise, the increased number of unique individuals</w:t>
      </w:r>
      <w:r w:rsidR="00550121">
        <w:rPr>
          <w:noProof/>
        </w:rPr>
        <w:t xml:space="preserve"> </w:t>
      </w:r>
      <w:r w:rsidR="00FC2B99">
        <w:rPr>
          <w:noProof/>
        </w:rPr>
        <w:t xml:space="preserve">is likely due to increased numbers of </w:t>
      </w:r>
      <w:r w:rsidR="00CD1846">
        <w:rPr>
          <w:noProof/>
        </w:rPr>
        <w:t>tagged fish in the system.</w:t>
      </w:r>
    </w:p>
    <w:p w14:paraId="7EBEBC0B" w14:textId="77777777" w:rsidR="00F9468A" w:rsidRDefault="00F9468A" w:rsidP="00F9468A">
      <w:pPr>
        <w:spacing w:line="276" w:lineRule="auto"/>
        <w:rPr>
          <w:noProof/>
        </w:rPr>
      </w:pPr>
    </w:p>
    <w:p w14:paraId="7D638343" w14:textId="22851B15" w:rsidR="00FD53A3" w:rsidRDefault="00600EB5" w:rsidP="005C2780">
      <w:pPr>
        <w:rPr>
          <w:noProof/>
        </w:rPr>
      </w:pPr>
      <w:r>
        <w:rPr>
          <w:noProof/>
        </w:rPr>
        <w:t xml:space="preserve">In 2022, </w:t>
      </w:r>
      <w:r w:rsidR="00C52318">
        <w:rPr>
          <w:noProof/>
        </w:rPr>
        <w:t>18</w:t>
      </w:r>
      <w:r w:rsidR="003A1F70">
        <w:rPr>
          <w:noProof/>
        </w:rPr>
        <w:t xml:space="preserve"> fish</w:t>
      </w:r>
      <w:r w:rsidR="01757520" w:rsidRPr="2CBAE162">
        <w:rPr>
          <w:noProof/>
        </w:rPr>
        <w:t xml:space="preserve"> </w:t>
      </w:r>
      <w:r w:rsidR="00C916E2">
        <w:rPr>
          <w:noProof/>
        </w:rPr>
        <w:t xml:space="preserve">moved downstream </w:t>
      </w:r>
      <w:r w:rsidR="01757520" w:rsidRPr="2CBAE162">
        <w:rPr>
          <w:noProof/>
        </w:rPr>
        <w:t>from</w:t>
      </w:r>
      <w:r w:rsidR="63A5EA33" w:rsidRPr="2CBAE162">
        <w:rPr>
          <w:noProof/>
        </w:rPr>
        <w:t xml:space="preserve"> </w:t>
      </w:r>
      <w:r w:rsidR="09FFCD26" w:rsidRPr="2CBAE162">
        <w:rPr>
          <w:noProof/>
        </w:rPr>
        <w:t xml:space="preserve">Pickwick </w:t>
      </w:r>
      <w:r w:rsidR="00BA7A4C">
        <w:rPr>
          <w:noProof/>
        </w:rPr>
        <w:t>Reservoir</w:t>
      </w:r>
      <w:r w:rsidR="09FFCD26" w:rsidRPr="2CBAE162">
        <w:rPr>
          <w:noProof/>
        </w:rPr>
        <w:t xml:space="preserve"> to Kentucky </w:t>
      </w:r>
      <w:r w:rsidR="00BA7A4C">
        <w:rPr>
          <w:noProof/>
        </w:rPr>
        <w:t>Reservoir</w:t>
      </w:r>
      <w:r w:rsidR="00BA7A4C" w:rsidRPr="2CBAE162">
        <w:rPr>
          <w:noProof/>
        </w:rPr>
        <w:t xml:space="preserve"> </w:t>
      </w:r>
      <w:r>
        <w:rPr>
          <w:noProof/>
        </w:rPr>
        <w:t>on the Tenn</w:t>
      </w:r>
      <w:r w:rsidR="00FB494C">
        <w:rPr>
          <w:noProof/>
        </w:rPr>
        <w:t>e</w:t>
      </w:r>
      <w:r>
        <w:rPr>
          <w:noProof/>
        </w:rPr>
        <w:t xml:space="preserve">see River and </w:t>
      </w:r>
      <w:r w:rsidR="00C52318">
        <w:rPr>
          <w:noProof/>
        </w:rPr>
        <w:t xml:space="preserve">5 </w:t>
      </w:r>
      <w:r>
        <w:rPr>
          <w:noProof/>
        </w:rPr>
        <w:t xml:space="preserve">fish moved downstream from Cheatham </w:t>
      </w:r>
      <w:r w:rsidR="00BA7A4C">
        <w:rPr>
          <w:noProof/>
        </w:rPr>
        <w:t>Reservoir</w:t>
      </w:r>
      <w:r w:rsidR="00BA7A4C" w:rsidRPr="2CBAE162">
        <w:rPr>
          <w:noProof/>
        </w:rPr>
        <w:t xml:space="preserve"> </w:t>
      </w:r>
      <w:r>
        <w:rPr>
          <w:noProof/>
        </w:rPr>
        <w:t xml:space="preserve">to Barkley </w:t>
      </w:r>
      <w:r w:rsidR="00BA7A4C">
        <w:rPr>
          <w:noProof/>
        </w:rPr>
        <w:t>Reservoir</w:t>
      </w:r>
      <w:r w:rsidR="00BA7A4C" w:rsidRPr="2CBAE162">
        <w:rPr>
          <w:noProof/>
        </w:rPr>
        <w:t xml:space="preserve"> </w:t>
      </w:r>
      <w:r>
        <w:rPr>
          <w:noProof/>
        </w:rPr>
        <w:t>on the Cumber</w:t>
      </w:r>
      <w:r w:rsidR="00425EC4">
        <w:rPr>
          <w:noProof/>
        </w:rPr>
        <w:t>l</w:t>
      </w:r>
      <w:r>
        <w:rPr>
          <w:noProof/>
        </w:rPr>
        <w:t>and River</w:t>
      </w:r>
      <w:r w:rsidR="00C916E2">
        <w:rPr>
          <w:noProof/>
        </w:rPr>
        <w:t>, potentially through spillways</w:t>
      </w:r>
      <w:r w:rsidR="63A5EA33" w:rsidRPr="2CBAE162">
        <w:rPr>
          <w:noProof/>
        </w:rPr>
        <w:t xml:space="preserve"> (Table </w:t>
      </w:r>
      <w:r w:rsidR="00A12F37">
        <w:rPr>
          <w:noProof/>
        </w:rPr>
        <w:t>3</w:t>
      </w:r>
      <w:r>
        <w:rPr>
          <w:noProof/>
        </w:rPr>
        <w:t xml:space="preserve">). </w:t>
      </w:r>
      <w:r w:rsidR="00F22056">
        <w:rPr>
          <w:noProof/>
        </w:rPr>
        <w:t>It is important to note that a</w:t>
      </w:r>
      <w:r w:rsidR="007A1912">
        <w:rPr>
          <w:noProof/>
        </w:rPr>
        <w:t xml:space="preserve"> portion of</w:t>
      </w:r>
      <w:r w:rsidR="00F22056">
        <w:rPr>
          <w:noProof/>
        </w:rPr>
        <w:t xml:space="preserve"> pool-to-pool</w:t>
      </w:r>
      <w:r w:rsidR="007A1912">
        <w:rPr>
          <w:noProof/>
        </w:rPr>
        <w:t xml:space="preserve"> movements </w:t>
      </w:r>
      <w:r w:rsidR="001E1488">
        <w:rPr>
          <w:noProof/>
        </w:rPr>
        <w:t xml:space="preserve">detected </w:t>
      </w:r>
      <w:r w:rsidR="007A1912">
        <w:rPr>
          <w:noProof/>
        </w:rPr>
        <w:t xml:space="preserve">by translocated fish in 2022 were </w:t>
      </w:r>
      <w:r w:rsidR="00F22056">
        <w:rPr>
          <w:noProof/>
        </w:rPr>
        <w:t>comprised</w:t>
      </w:r>
      <w:r w:rsidR="007A1912">
        <w:rPr>
          <w:noProof/>
        </w:rPr>
        <w:t xml:space="preserve"> </w:t>
      </w:r>
      <w:r w:rsidR="006816D9">
        <w:rPr>
          <w:noProof/>
        </w:rPr>
        <w:t>of</w:t>
      </w:r>
      <w:r w:rsidR="007A1912">
        <w:rPr>
          <w:noProof/>
        </w:rPr>
        <w:t xml:space="preserve"> </w:t>
      </w:r>
      <w:r w:rsidR="00633846">
        <w:rPr>
          <w:noProof/>
        </w:rPr>
        <w:t>translocated fish tagged in 2021</w:t>
      </w:r>
      <w:r w:rsidR="00F22056">
        <w:rPr>
          <w:noProof/>
        </w:rPr>
        <w:t xml:space="preserve"> and 2022</w:t>
      </w:r>
      <w:r w:rsidR="00EA69F9">
        <w:rPr>
          <w:noProof/>
        </w:rPr>
        <w:t xml:space="preserve">. For example, some of the same </w:t>
      </w:r>
      <w:r w:rsidR="00125057">
        <w:rPr>
          <w:noProof/>
        </w:rPr>
        <w:t xml:space="preserve">2021 translocated </w:t>
      </w:r>
      <w:r w:rsidR="00EA69F9">
        <w:rPr>
          <w:noProof/>
        </w:rPr>
        <w:t>individuals</w:t>
      </w:r>
      <w:r w:rsidR="00125057">
        <w:rPr>
          <w:noProof/>
        </w:rPr>
        <w:t xml:space="preserve"> that moved </w:t>
      </w:r>
      <w:r w:rsidR="00EA69F9">
        <w:rPr>
          <w:noProof/>
        </w:rPr>
        <w:t xml:space="preserve">upstream from Kentucky Reservoir to Pickwick Reservoir in 2021 moved </w:t>
      </w:r>
      <w:r w:rsidR="009014F8">
        <w:rPr>
          <w:noProof/>
        </w:rPr>
        <w:t>downstream from Pickwick Reservoir to Kentucky Reservoir in 2022</w:t>
      </w:r>
      <w:r w:rsidR="00EA69F9">
        <w:rPr>
          <w:noProof/>
        </w:rPr>
        <w:t xml:space="preserve"> </w:t>
      </w:r>
      <w:r w:rsidR="00633846">
        <w:rPr>
          <w:noProof/>
        </w:rPr>
        <w:t>(Table 3).</w:t>
      </w:r>
      <w:r w:rsidR="005539B1">
        <w:rPr>
          <w:noProof/>
        </w:rPr>
        <w:t xml:space="preserve"> </w:t>
      </w:r>
      <w:r w:rsidR="00E8052D">
        <w:rPr>
          <w:noProof/>
        </w:rPr>
        <w:t>There were more downstream movements</w:t>
      </w:r>
      <w:r w:rsidR="009C7B24">
        <w:rPr>
          <w:noProof/>
        </w:rPr>
        <w:t xml:space="preserve"> detected</w:t>
      </w:r>
      <w:r w:rsidR="00E8052D">
        <w:rPr>
          <w:noProof/>
        </w:rPr>
        <w:t xml:space="preserve"> in the Tennessee </w:t>
      </w:r>
      <w:r w:rsidR="00B01937">
        <w:rPr>
          <w:noProof/>
        </w:rPr>
        <w:t>and Cumber</w:t>
      </w:r>
      <w:r w:rsidR="00425EC4">
        <w:rPr>
          <w:noProof/>
        </w:rPr>
        <w:t>la</w:t>
      </w:r>
      <w:r w:rsidR="00B01937">
        <w:rPr>
          <w:noProof/>
        </w:rPr>
        <w:t xml:space="preserve">nd </w:t>
      </w:r>
      <w:r w:rsidR="009C7B24">
        <w:rPr>
          <w:noProof/>
        </w:rPr>
        <w:t>r</w:t>
      </w:r>
      <w:r w:rsidR="00E8052D">
        <w:rPr>
          <w:noProof/>
        </w:rPr>
        <w:t>iver</w:t>
      </w:r>
      <w:r w:rsidR="00B01937">
        <w:rPr>
          <w:noProof/>
        </w:rPr>
        <w:t>s</w:t>
      </w:r>
      <w:r w:rsidR="00E8052D">
        <w:rPr>
          <w:noProof/>
        </w:rPr>
        <w:t xml:space="preserve"> than upstream.</w:t>
      </w:r>
      <w:r w:rsidR="0025414E">
        <w:rPr>
          <w:noProof/>
        </w:rPr>
        <w:t xml:space="preserve"> M</w:t>
      </w:r>
      <w:r w:rsidR="7D834E06" w:rsidRPr="2CBAE162">
        <w:rPr>
          <w:noProof/>
        </w:rPr>
        <w:t xml:space="preserve">ovements </w:t>
      </w:r>
      <w:r w:rsidR="00730251">
        <w:rPr>
          <w:noProof/>
        </w:rPr>
        <w:t xml:space="preserve">of tagged individuals </w:t>
      </w:r>
      <w:r w:rsidR="0025414E">
        <w:rPr>
          <w:noProof/>
        </w:rPr>
        <w:t>between</w:t>
      </w:r>
      <w:r w:rsidR="5E5908B8" w:rsidRPr="2CBAE162">
        <w:rPr>
          <w:noProof/>
        </w:rPr>
        <w:t xml:space="preserve"> Barkley </w:t>
      </w:r>
      <w:r w:rsidR="009A2E2F">
        <w:rPr>
          <w:noProof/>
        </w:rPr>
        <w:t>Reservoir</w:t>
      </w:r>
      <w:r w:rsidR="5E5908B8" w:rsidRPr="2CBAE162">
        <w:rPr>
          <w:noProof/>
        </w:rPr>
        <w:t xml:space="preserve"> to</w:t>
      </w:r>
      <w:r w:rsidR="7D834E06" w:rsidRPr="2CBAE162">
        <w:rPr>
          <w:noProof/>
        </w:rPr>
        <w:t xml:space="preserve"> Kentucky </w:t>
      </w:r>
      <w:r w:rsidR="009A2E2F">
        <w:rPr>
          <w:noProof/>
        </w:rPr>
        <w:t>Reservoi</w:t>
      </w:r>
      <w:r w:rsidR="0025414E">
        <w:rPr>
          <w:noProof/>
        </w:rPr>
        <w:t>r (and vice versa)</w:t>
      </w:r>
      <w:r w:rsidR="7D834E06" w:rsidRPr="2CBAE162">
        <w:rPr>
          <w:noProof/>
        </w:rPr>
        <w:t xml:space="preserve"> </w:t>
      </w:r>
      <w:r w:rsidR="0025414E">
        <w:rPr>
          <w:noProof/>
        </w:rPr>
        <w:t xml:space="preserve">made </w:t>
      </w:r>
      <w:r w:rsidR="00730251">
        <w:rPr>
          <w:noProof/>
        </w:rPr>
        <w:t xml:space="preserve">up </w:t>
      </w:r>
      <w:r w:rsidR="0025414E">
        <w:rPr>
          <w:noProof/>
        </w:rPr>
        <w:t xml:space="preserve">the majority of pool-to-pool movements in 2022 </w:t>
      </w:r>
      <w:r w:rsidR="0A10602D" w:rsidRPr="2CBAE162">
        <w:rPr>
          <w:noProof/>
        </w:rPr>
        <w:t xml:space="preserve">(Table </w:t>
      </w:r>
      <w:r w:rsidR="00A12F37">
        <w:rPr>
          <w:noProof/>
        </w:rPr>
        <w:t>3</w:t>
      </w:r>
      <w:r w:rsidR="0A10602D" w:rsidRPr="2CBAE162">
        <w:rPr>
          <w:noProof/>
        </w:rPr>
        <w:t>)</w:t>
      </w:r>
      <w:r w:rsidR="7D348047" w:rsidRPr="2CBAE162">
        <w:rPr>
          <w:noProof/>
        </w:rPr>
        <w:t xml:space="preserve">. </w:t>
      </w:r>
      <w:r w:rsidR="008C51E7">
        <w:rPr>
          <w:noProof/>
        </w:rPr>
        <w:t>M</w:t>
      </w:r>
      <w:r w:rsidR="7D348047" w:rsidRPr="2CBAE162">
        <w:rPr>
          <w:noProof/>
        </w:rPr>
        <w:t>ovemen</w:t>
      </w:r>
      <w:r w:rsidR="0A10602D" w:rsidRPr="2CBAE162">
        <w:rPr>
          <w:noProof/>
        </w:rPr>
        <w:t xml:space="preserve">ts between the Cumberland and Tennessee </w:t>
      </w:r>
      <w:r w:rsidR="009C7B24">
        <w:rPr>
          <w:noProof/>
        </w:rPr>
        <w:t>r</w:t>
      </w:r>
      <w:r w:rsidR="0A10602D" w:rsidRPr="2CBAE162">
        <w:rPr>
          <w:noProof/>
        </w:rPr>
        <w:t>iver</w:t>
      </w:r>
      <w:r w:rsidR="00C551E3">
        <w:rPr>
          <w:noProof/>
        </w:rPr>
        <w:t>s</w:t>
      </w:r>
      <w:r w:rsidR="0A10602D" w:rsidRPr="2CBAE162">
        <w:rPr>
          <w:noProof/>
        </w:rPr>
        <w:t xml:space="preserve"> can occur via Barkley Canal or the Ohio River (with multiple dam passages) and </w:t>
      </w:r>
      <w:r w:rsidR="065E1F9C" w:rsidRPr="2CBAE162">
        <w:rPr>
          <w:noProof/>
        </w:rPr>
        <w:t>highlight the need for an understanding of interpopulation dynamics.</w:t>
      </w:r>
      <w:r w:rsidR="00B01937">
        <w:rPr>
          <w:noProof/>
        </w:rPr>
        <w:t xml:space="preserve"> </w:t>
      </w:r>
      <w:r>
        <w:rPr>
          <w:noProof/>
        </w:rPr>
        <w:t xml:space="preserve">Excluding fish that likely migrated back and forth through the Barkley Canal between Kentucky and Barkley </w:t>
      </w:r>
      <w:r w:rsidR="008C1C49">
        <w:rPr>
          <w:noProof/>
        </w:rPr>
        <w:t>r</w:t>
      </w:r>
      <w:r>
        <w:rPr>
          <w:noProof/>
        </w:rPr>
        <w:t xml:space="preserve">eservoirs, translocated fish made more pool-to-pool movements than fish that were not translocated in 2022 (Table </w:t>
      </w:r>
      <w:r w:rsidR="00A12F37">
        <w:rPr>
          <w:noProof/>
        </w:rPr>
        <w:t>3</w:t>
      </w:r>
      <w:r>
        <w:rPr>
          <w:noProof/>
        </w:rPr>
        <w:t xml:space="preserve">). </w:t>
      </w:r>
      <w:r w:rsidRPr="2CBAE162">
        <w:rPr>
          <w:noProof/>
        </w:rPr>
        <w:t xml:space="preserve"> </w:t>
      </w:r>
      <w:r w:rsidR="00293E0B">
        <w:rPr>
          <w:noProof/>
        </w:rPr>
        <w:t>It</w:t>
      </w:r>
      <w:r w:rsidRPr="2CBAE162">
        <w:rPr>
          <w:noProof/>
        </w:rPr>
        <w:t xml:space="preserve"> </w:t>
      </w:r>
      <w:r w:rsidR="00293E0B">
        <w:rPr>
          <w:noProof/>
        </w:rPr>
        <w:t>would</w:t>
      </w:r>
      <w:r w:rsidRPr="2CBAE162">
        <w:rPr>
          <w:noProof/>
        </w:rPr>
        <w:t xml:space="preserve"> be beneficial to consider </w:t>
      </w:r>
      <w:r w:rsidR="00293E0B">
        <w:rPr>
          <w:noProof/>
        </w:rPr>
        <w:t xml:space="preserve">1) </w:t>
      </w:r>
      <w:r w:rsidRPr="2CBAE162">
        <w:rPr>
          <w:noProof/>
        </w:rPr>
        <w:t>what factors might motivate upstream passage of fish that are not translocated</w:t>
      </w:r>
      <w:r w:rsidR="00B01937">
        <w:rPr>
          <w:noProof/>
        </w:rPr>
        <w:t xml:space="preserve">, </w:t>
      </w:r>
      <w:r w:rsidR="00A56CB5">
        <w:rPr>
          <w:noProof/>
        </w:rPr>
        <w:t xml:space="preserve">2) </w:t>
      </w:r>
      <w:r w:rsidR="00B01937">
        <w:rPr>
          <w:noProof/>
        </w:rPr>
        <w:t>what environmental factors influence higher levels of down</w:t>
      </w:r>
      <w:r w:rsidR="00425EC4">
        <w:rPr>
          <w:noProof/>
        </w:rPr>
        <w:t>s</w:t>
      </w:r>
      <w:r w:rsidR="00B01937">
        <w:rPr>
          <w:noProof/>
        </w:rPr>
        <w:t>tream passage events, and</w:t>
      </w:r>
      <w:r w:rsidR="00A56CB5">
        <w:rPr>
          <w:noProof/>
        </w:rPr>
        <w:t xml:space="preserve"> 3)</w:t>
      </w:r>
      <w:r w:rsidR="00B01937">
        <w:rPr>
          <w:noProof/>
        </w:rPr>
        <w:t xml:space="preserve"> how int</w:t>
      </w:r>
      <w:r w:rsidR="008D1198">
        <w:rPr>
          <w:noProof/>
        </w:rPr>
        <w:t>er</w:t>
      </w:r>
      <w:r w:rsidR="00B01937">
        <w:rPr>
          <w:noProof/>
        </w:rPr>
        <w:t xml:space="preserve">population dynamics of </w:t>
      </w:r>
      <w:r w:rsidR="00A56CB5">
        <w:rPr>
          <w:noProof/>
        </w:rPr>
        <w:t xml:space="preserve">bigheaded </w:t>
      </w:r>
      <w:r w:rsidR="00B01937">
        <w:rPr>
          <w:noProof/>
        </w:rPr>
        <w:t xml:space="preserve">carp in Kentucky and Barkley </w:t>
      </w:r>
      <w:r w:rsidR="009C7B24">
        <w:rPr>
          <w:noProof/>
        </w:rPr>
        <w:t>r</w:t>
      </w:r>
      <w:r w:rsidR="00B01937">
        <w:rPr>
          <w:noProof/>
        </w:rPr>
        <w:t>eservoirs will affect future deter</w:t>
      </w:r>
      <w:r w:rsidR="00F515E2">
        <w:rPr>
          <w:noProof/>
        </w:rPr>
        <w:t>r</w:t>
      </w:r>
      <w:r w:rsidR="00B01937">
        <w:rPr>
          <w:noProof/>
        </w:rPr>
        <w:t>ents and removal efforts.</w:t>
      </w:r>
      <w:r w:rsidRPr="2CBAE162">
        <w:rPr>
          <w:noProof/>
        </w:rPr>
        <w:t xml:space="preserve"> </w:t>
      </w:r>
      <w:r w:rsidR="434C466F" w:rsidRPr="2CBAE162">
        <w:rPr>
          <w:noProof/>
        </w:rPr>
        <w:t xml:space="preserve">No passages were detected at upstream dams (Wilson, Wheeler, </w:t>
      </w:r>
      <w:r w:rsidR="19AA3FFD" w:rsidRPr="2CBAE162">
        <w:rPr>
          <w:noProof/>
        </w:rPr>
        <w:t xml:space="preserve">or </w:t>
      </w:r>
      <w:r w:rsidR="434C466F" w:rsidRPr="2CBAE162">
        <w:rPr>
          <w:noProof/>
        </w:rPr>
        <w:t>Old Hickory)</w:t>
      </w:r>
      <w:r w:rsidR="19AA3FFD" w:rsidRPr="2CBAE162">
        <w:rPr>
          <w:noProof/>
        </w:rPr>
        <w:t>.</w:t>
      </w:r>
      <w:r w:rsidR="00B01937">
        <w:rPr>
          <w:noProof/>
        </w:rPr>
        <w:t xml:space="preserve"> </w:t>
      </w:r>
    </w:p>
    <w:p w14:paraId="3657C2DD" w14:textId="77777777" w:rsidR="00F9468A" w:rsidRDefault="00F9468A" w:rsidP="00F9468A">
      <w:pPr>
        <w:spacing w:line="276" w:lineRule="auto"/>
        <w:rPr>
          <w:noProof/>
        </w:rPr>
      </w:pPr>
    </w:p>
    <w:p w14:paraId="100843DB" w14:textId="5CFD94C6" w:rsidR="008D4E3A" w:rsidRDefault="4C20D3A5" w:rsidP="00F9468A">
      <w:pPr>
        <w:spacing w:line="276" w:lineRule="auto"/>
        <w:rPr>
          <w:noProof/>
        </w:rPr>
      </w:pPr>
      <w:r w:rsidRPr="2CBAE162">
        <w:rPr>
          <w:noProof/>
        </w:rPr>
        <w:t xml:space="preserve">Three receivers were added to Cheatham Dam, and lost receivers were replaced </w:t>
      </w:r>
      <w:r w:rsidR="37FB3C44" w:rsidRPr="2CBAE162">
        <w:rPr>
          <w:noProof/>
        </w:rPr>
        <w:t>upstream of Cheatham Dam and downstream of Pickwick Dam.  The receiver</w:t>
      </w:r>
      <w:r w:rsidR="0006138A">
        <w:rPr>
          <w:noProof/>
        </w:rPr>
        <w:t>s</w:t>
      </w:r>
      <w:r w:rsidR="37FB3C44" w:rsidRPr="2CBAE162">
        <w:rPr>
          <w:noProof/>
        </w:rPr>
        <w:t xml:space="preserve"> at Big</w:t>
      </w:r>
      <w:r w:rsidR="48C9543C" w:rsidRPr="2CBAE162">
        <w:rPr>
          <w:noProof/>
        </w:rPr>
        <w:t xml:space="preserve"> Sandy </w:t>
      </w:r>
      <w:r w:rsidR="00455307">
        <w:rPr>
          <w:noProof/>
        </w:rPr>
        <w:t xml:space="preserve">in Kentucky Reservoir </w:t>
      </w:r>
      <w:r w:rsidR="0006138A">
        <w:rPr>
          <w:noProof/>
        </w:rPr>
        <w:t>are</w:t>
      </w:r>
      <w:r w:rsidR="0006138A" w:rsidRPr="2CBAE162">
        <w:rPr>
          <w:noProof/>
        </w:rPr>
        <w:t xml:space="preserve"> </w:t>
      </w:r>
      <w:r w:rsidR="48C9543C" w:rsidRPr="2CBAE162">
        <w:rPr>
          <w:noProof/>
        </w:rPr>
        <w:t xml:space="preserve">considered to be lost after </w:t>
      </w:r>
      <w:r w:rsidR="00600EB5">
        <w:rPr>
          <w:noProof/>
        </w:rPr>
        <w:t>2</w:t>
      </w:r>
      <w:r w:rsidR="48C9543C" w:rsidRPr="2CBAE162">
        <w:rPr>
          <w:noProof/>
        </w:rPr>
        <w:t xml:space="preserve"> unsuccessful attempts at recovery. Attempts were made to download all receivers</w:t>
      </w:r>
      <w:r w:rsidR="2F3B52CF" w:rsidRPr="2CBAE162">
        <w:rPr>
          <w:noProof/>
        </w:rPr>
        <w:t xml:space="preserve"> </w:t>
      </w:r>
      <w:r w:rsidR="00600EB5">
        <w:rPr>
          <w:noProof/>
        </w:rPr>
        <w:t>3</w:t>
      </w:r>
      <w:r w:rsidR="2F3B52CF" w:rsidRPr="2CBAE162">
        <w:rPr>
          <w:noProof/>
        </w:rPr>
        <w:t xml:space="preserve"> times </w:t>
      </w:r>
      <w:r w:rsidR="00C338DE">
        <w:rPr>
          <w:noProof/>
        </w:rPr>
        <w:t>in 2022</w:t>
      </w:r>
      <w:r w:rsidR="2F3B52CF" w:rsidRPr="2CBAE162">
        <w:rPr>
          <w:noProof/>
        </w:rPr>
        <w:t>, however</w:t>
      </w:r>
      <w:r w:rsidR="00C811CC">
        <w:rPr>
          <w:noProof/>
        </w:rPr>
        <w:t>,</w:t>
      </w:r>
      <w:r w:rsidR="2F3B52CF" w:rsidRPr="2CBAE162">
        <w:rPr>
          <w:noProof/>
        </w:rPr>
        <w:t xml:space="preserve"> due to unforeseen events (eg. </w:t>
      </w:r>
      <w:r w:rsidR="00F464E1">
        <w:rPr>
          <w:noProof/>
        </w:rPr>
        <w:t xml:space="preserve">bad </w:t>
      </w:r>
      <w:r w:rsidR="0006138A">
        <w:rPr>
          <w:noProof/>
        </w:rPr>
        <w:t>w</w:t>
      </w:r>
      <w:r w:rsidR="2F3B52CF" w:rsidRPr="2CBAE162">
        <w:rPr>
          <w:noProof/>
        </w:rPr>
        <w:t>eather and high flows)</w:t>
      </w:r>
      <w:r w:rsidR="00425EC4">
        <w:rPr>
          <w:noProof/>
        </w:rPr>
        <w:t>,</w:t>
      </w:r>
      <w:r w:rsidR="2F3B52CF" w:rsidRPr="2CBAE162">
        <w:rPr>
          <w:noProof/>
        </w:rPr>
        <w:t xml:space="preserve"> many were</w:t>
      </w:r>
      <w:r w:rsidR="12790C4E" w:rsidRPr="2CBAE162">
        <w:rPr>
          <w:noProof/>
        </w:rPr>
        <w:t xml:space="preserve"> only</w:t>
      </w:r>
      <w:r w:rsidR="2F3B52CF" w:rsidRPr="2CBAE162">
        <w:rPr>
          <w:noProof/>
        </w:rPr>
        <w:t xml:space="preserve"> downloaded twice. </w:t>
      </w:r>
    </w:p>
    <w:p w14:paraId="4FDC31DE" w14:textId="77777777" w:rsidR="00F9468A" w:rsidRDefault="00F9468A" w:rsidP="00F9468A">
      <w:pPr>
        <w:spacing w:line="276" w:lineRule="auto"/>
        <w:rPr>
          <w:noProof/>
        </w:rPr>
      </w:pPr>
    </w:p>
    <w:p w14:paraId="063FE65B" w14:textId="77777777" w:rsidR="00121A7C" w:rsidRPr="00121A7C" w:rsidRDefault="00121A7C" w:rsidP="00121A7C">
      <w:pPr>
        <w:rPr>
          <w:b/>
          <w:i/>
          <w:iCs/>
          <w:noProof/>
        </w:rPr>
      </w:pPr>
      <w:r w:rsidRPr="00235415">
        <w:rPr>
          <w:b/>
          <w:bCs/>
          <w:noProof/>
        </w:rPr>
        <w:t>Table 1</w:t>
      </w:r>
      <w:r w:rsidRPr="00121A7C">
        <w:rPr>
          <w:b/>
          <w:bCs/>
          <w:i/>
          <w:iCs/>
          <w:noProof/>
        </w:rPr>
        <w:t xml:space="preserve">. </w:t>
      </w:r>
      <w:r w:rsidRPr="00121A7C">
        <w:rPr>
          <w:i/>
          <w:iCs/>
          <w:noProof/>
        </w:rPr>
        <w:t>Total number of raw detetctions of tagged bigheaded carp per pool or lock by year.</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523"/>
        <w:gridCol w:w="1523"/>
        <w:gridCol w:w="1523"/>
        <w:gridCol w:w="1523"/>
        <w:gridCol w:w="1523"/>
        <w:gridCol w:w="1523"/>
        <w:gridCol w:w="1535"/>
      </w:tblGrid>
      <w:tr w:rsidR="00121A7C" w:rsidRPr="00235415" w14:paraId="360808F7" w14:textId="77777777" w:rsidTr="00325531">
        <w:trPr>
          <w:trHeight w:val="340"/>
        </w:trPr>
        <w:tc>
          <w:tcPr>
            <w:tcW w:w="1523" w:type="dxa"/>
            <w:tcBorders>
              <w:left w:val="nil"/>
              <w:bottom w:val="nil"/>
              <w:right w:val="nil"/>
            </w:tcBorders>
            <w:vAlign w:val="center"/>
          </w:tcPr>
          <w:p w14:paraId="5C74F132" w14:textId="77777777" w:rsidR="00121A7C" w:rsidRPr="00235415" w:rsidRDefault="00121A7C" w:rsidP="00325531">
            <w:pPr>
              <w:jc w:val="center"/>
            </w:pPr>
            <w:r w:rsidRPr="00235415">
              <w:rPr>
                <w:rFonts w:eastAsia="Calibri"/>
                <w:b/>
                <w:bCs/>
                <w:color w:val="000000" w:themeColor="text1"/>
              </w:rPr>
              <w:t xml:space="preserve">  </w:t>
            </w:r>
          </w:p>
        </w:tc>
        <w:tc>
          <w:tcPr>
            <w:tcW w:w="9150" w:type="dxa"/>
            <w:gridSpan w:val="6"/>
            <w:tcBorders>
              <w:left w:val="nil"/>
              <w:right w:val="nil"/>
            </w:tcBorders>
            <w:vAlign w:val="center"/>
          </w:tcPr>
          <w:p w14:paraId="0D55F797" w14:textId="77777777" w:rsidR="00121A7C" w:rsidRPr="00235415" w:rsidRDefault="00121A7C" w:rsidP="00325531">
            <w:pPr>
              <w:jc w:val="center"/>
            </w:pPr>
            <w:r w:rsidRPr="00235415">
              <w:rPr>
                <w:rFonts w:eastAsia="Calibri"/>
                <w:b/>
                <w:bCs/>
                <w:color w:val="000000" w:themeColor="text1"/>
              </w:rPr>
              <w:t xml:space="preserve">Year </w:t>
            </w:r>
          </w:p>
        </w:tc>
      </w:tr>
      <w:tr w:rsidR="00121A7C" w:rsidRPr="00235415" w14:paraId="3EC0D411" w14:textId="77777777" w:rsidTr="00325531">
        <w:trPr>
          <w:trHeight w:val="340"/>
        </w:trPr>
        <w:tc>
          <w:tcPr>
            <w:tcW w:w="1523" w:type="dxa"/>
            <w:tcBorders>
              <w:top w:val="nil"/>
              <w:left w:val="nil"/>
              <w:bottom w:val="nil"/>
              <w:right w:val="nil"/>
            </w:tcBorders>
            <w:vAlign w:val="center"/>
          </w:tcPr>
          <w:p w14:paraId="6D4CAC8A" w14:textId="77777777" w:rsidR="00121A7C" w:rsidRPr="00235415" w:rsidRDefault="00121A7C" w:rsidP="00325531">
            <w:pPr>
              <w:jc w:val="center"/>
            </w:pPr>
            <w:r w:rsidRPr="00235415">
              <w:rPr>
                <w:rFonts w:eastAsia="Calibri"/>
                <w:b/>
                <w:bCs/>
                <w:color w:val="000000" w:themeColor="text1"/>
              </w:rPr>
              <w:t xml:space="preserve">Pool </w:t>
            </w:r>
          </w:p>
        </w:tc>
        <w:tc>
          <w:tcPr>
            <w:tcW w:w="1523" w:type="dxa"/>
            <w:tcBorders>
              <w:left w:val="nil"/>
              <w:bottom w:val="nil"/>
              <w:right w:val="nil"/>
            </w:tcBorders>
            <w:vAlign w:val="center"/>
          </w:tcPr>
          <w:p w14:paraId="31842EE8" w14:textId="77777777" w:rsidR="00121A7C" w:rsidRPr="00235415" w:rsidRDefault="00121A7C" w:rsidP="00325531">
            <w:pPr>
              <w:jc w:val="center"/>
            </w:pPr>
            <w:r w:rsidRPr="00235415">
              <w:rPr>
                <w:rFonts w:eastAsia="Calibri"/>
                <w:b/>
                <w:bCs/>
                <w:color w:val="000000" w:themeColor="text1"/>
              </w:rPr>
              <w:t xml:space="preserve">2017 </w:t>
            </w:r>
          </w:p>
        </w:tc>
        <w:tc>
          <w:tcPr>
            <w:tcW w:w="1523" w:type="dxa"/>
            <w:tcBorders>
              <w:top w:val="nil"/>
              <w:left w:val="nil"/>
              <w:bottom w:val="nil"/>
              <w:right w:val="nil"/>
            </w:tcBorders>
            <w:vAlign w:val="center"/>
          </w:tcPr>
          <w:p w14:paraId="37084F07" w14:textId="77777777" w:rsidR="00121A7C" w:rsidRPr="00235415" w:rsidRDefault="00121A7C" w:rsidP="00325531">
            <w:pPr>
              <w:jc w:val="center"/>
            </w:pPr>
            <w:r w:rsidRPr="00235415">
              <w:rPr>
                <w:rFonts w:eastAsia="Calibri"/>
                <w:b/>
                <w:bCs/>
                <w:color w:val="000000" w:themeColor="text1"/>
              </w:rPr>
              <w:t xml:space="preserve">2018 </w:t>
            </w:r>
          </w:p>
        </w:tc>
        <w:tc>
          <w:tcPr>
            <w:tcW w:w="1523" w:type="dxa"/>
            <w:tcBorders>
              <w:top w:val="nil"/>
              <w:left w:val="nil"/>
              <w:bottom w:val="nil"/>
              <w:right w:val="nil"/>
            </w:tcBorders>
            <w:vAlign w:val="center"/>
          </w:tcPr>
          <w:p w14:paraId="54CC83BA" w14:textId="77777777" w:rsidR="00121A7C" w:rsidRPr="00235415" w:rsidRDefault="00121A7C" w:rsidP="00325531">
            <w:pPr>
              <w:jc w:val="center"/>
            </w:pPr>
            <w:r w:rsidRPr="00235415">
              <w:rPr>
                <w:rFonts w:eastAsia="Calibri"/>
                <w:b/>
                <w:bCs/>
                <w:color w:val="000000" w:themeColor="text1"/>
              </w:rPr>
              <w:t xml:space="preserve">2019 </w:t>
            </w:r>
          </w:p>
        </w:tc>
        <w:tc>
          <w:tcPr>
            <w:tcW w:w="1523" w:type="dxa"/>
            <w:tcBorders>
              <w:top w:val="nil"/>
              <w:left w:val="nil"/>
              <w:bottom w:val="nil"/>
              <w:right w:val="nil"/>
            </w:tcBorders>
            <w:vAlign w:val="center"/>
          </w:tcPr>
          <w:p w14:paraId="44E65BA6" w14:textId="77777777" w:rsidR="00121A7C" w:rsidRPr="00235415" w:rsidRDefault="00121A7C" w:rsidP="00325531">
            <w:pPr>
              <w:jc w:val="center"/>
            </w:pPr>
            <w:r w:rsidRPr="00235415">
              <w:rPr>
                <w:rFonts w:eastAsia="Calibri"/>
                <w:b/>
                <w:bCs/>
                <w:color w:val="000000" w:themeColor="text1"/>
              </w:rPr>
              <w:t xml:space="preserve">2020 </w:t>
            </w:r>
          </w:p>
        </w:tc>
        <w:tc>
          <w:tcPr>
            <w:tcW w:w="1523" w:type="dxa"/>
            <w:tcBorders>
              <w:top w:val="nil"/>
              <w:left w:val="nil"/>
              <w:bottom w:val="nil"/>
              <w:right w:val="nil"/>
            </w:tcBorders>
            <w:vAlign w:val="center"/>
          </w:tcPr>
          <w:p w14:paraId="5456CA6B" w14:textId="77777777" w:rsidR="00121A7C" w:rsidRPr="00235415" w:rsidRDefault="00121A7C" w:rsidP="00325531">
            <w:pPr>
              <w:jc w:val="center"/>
            </w:pPr>
            <w:r w:rsidRPr="00235415">
              <w:rPr>
                <w:rFonts w:eastAsia="Calibri"/>
                <w:b/>
                <w:bCs/>
                <w:color w:val="000000" w:themeColor="text1"/>
              </w:rPr>
              <w:t xml:space="preserve">2021 </w:t>
            </w:r>
          </w:p>
        </w:tc>
        <w:tc>
          <w:tcPr>
            <w:tcW w:w="1533" w:type="dxa"/>
            <w:tcBorders>
              <w:top w:val="nil"/>
              <w:left w:val="nil"/>
              <w:bottom w:val="nil"/>
              <w:right w:val="nil"/>
            </w:tcBorders>
            <w:vAlign w:val="center"/>
          </w:tcPr>
          <w:p w14:paraId="20A03FEB" w14:textId="77777777" w:rsidR="00121A7C" w:rsidRPr="00235415" w:rsidRDefault="00121A7C" w:rsidP="00325531">
            <w:pPr>
              <w:jc w:val="center"/>
            </w:pPr>
            <w:r w:rsidRPr="00235415">
              <w:rPr>
                <w:rFonts w:eastAsia="Calibri"/>
                <w:b/>
                <w:bCs/>
                <w:color w:val="000000" w:themeColor="text1"/>
              </w:rPr>
              <w:t xml:space="preserve">2022 </w:t>
            </w:r>
          </w:p>
        </w:tc>
      </w:tr>
      <w:tr w:rsidR="00121A7C" w:rsidRPr="00235415" w14:paraId="508AD31E" w14:textId="77777777" w:rsidTr="00325531">
        <w:trPr>
          <w:trHeight w:val="681"/>
        </w:trPr>
        <w:tc>
          <w:tcPr>
            <w:tcW w:w="1523" w:type="dxa"/>
            <w:tcBorders>
              <w:left w:val="nil"/>
              <w:bottom w:val="nil"/>
              <w:right w:val="nil"/>
            </w:tcBorders>
            <w:vAlign w:val="center"/>
          </w:tcPr>
          <w:p w14:paraId="069464C6" w14:textId="77777777" w:rsidR="00121A7C" w:rsidRPr="00235415" w:rsidRDefault="00121A7C" w:rsidP="00325531">
            <w:pPr>
              <w:jc w:val="center"/>
            </w:pPr>
            <w:r w:rsidRPr="00235415">
              <w:rPr>
                <w:rFonts w:eastAsia="Calibri"/>
                <w:b/>
                <w:bCs/>
                <w:color w:val="000000" w:themeColor="text1"/>
              </w:rPr>
              <w:t xml:space="preserve">Barkley </w:t>
            </w:r>
            <w:r>
              <w:rPr>
                <w:rFonts w:eastAsia="Calibri"/>
                <w:b/>
                <w:bCs/>
                <w:color w:val="000000" w:themeColor="text1"/>
              </w:rPr>
              <w:t>Reservoir</w:t>
            </w:r>
            <w:r w:rsidRPr="00235415">
              <w:rPr>
                <w:rFonts w:eastAsia="Calibri"/>
                <w:b/>
                <w:bCs/>
                <w:color w:val="000000" w:themeColor="text1"/>
              </w:rPr>
              <w:t xml:space="preserve"> </w:t>
            </w:r>
          </w:p>
        </w:tc>
        <w:tc>
          <w:tcPr>
            <w:tcW w:w="1523" w:type="dxa"/>
            <w:tcBorders>
              <w:left w:val="nil"/>
              <w:bottom w:val="nil"/>
              <w:right w:val="nil"/>
            </w:tcBorders>
            <w:vAlign w:val="center"/>
          </w:tcPr>
          <w:p w14:paraId="05EAB62F" w14:textId="77777777" w:rsidR="00121A7C" w:rsidRPr="00235415" w:rsidRDefault="00121A7C" w:rsidP="00325531">
            <w:pPr>
              <w:jc w:val="center"/>
            </w:pPr>
            <w:r w:rsidRPr="00235415">
              <w:rPr>
                <w:rFonts w:eastAsia="Calibri"/>
                <w:color w:val="000000" w:themeColor="text1"/>
              </w:rPr>
              <w:t xml:space="preserve">6,478 </w:t>
            </w:r>
          </w:p>
        </w:tc>
        <w:tc>
          <w:tcPr>
            <w:tcW w:w="1523" w:type="dxa"/>
            <w:tcBorders>
              <w:left w:val="nil"/>
              <w:bottom w:val="nil"/>
              <w:right w:val="nil"/>
            </w:tcBorders>
            <w:vAlign w:val="center"/>
          </w:tcPr>
          <w:p w14:paraId="185BC9AC" w14:textId="77777777" w:rsidR="00121A7C" w:rsidRPr="00235415" w:rsidRDefault="00121A7C" w:rsidP="00325531">
            <w:pPr>
              <w:jc w:val="center"/>
            </w:pPr>
            <w:r w:rsidRPr="00235415">
              <w:rPr>
                <w:rFonts w:eastAsia="Calibri"/>
                <w:color w:val="000000" w:themeColor="text1"/>
              </w:rPr>
              <w:t xml:space="preserve">57,966 </w:t>
            </w:r>
          </w:p>
        </w:tc>
        <w:tc>
          <w:tcPr>
            <w:tcW w:w="1523" w:type="dxa"/>
            <w:tcBorders>
              <w:left w:val="nil"/>
              <w:bottom w:val="nil"/>
              <w:right w:val="nil"/>
            </w:tcBorders>
            <w:vAlign w:val="center"/>
          </w:tcPr>
          <w:p w14:paraId="14547F7D" w14:textId="77777777" w:rsidR="00121A7C" w:rsidRPr="00235415" w:rsidRDefault="00121A7C" w:rsidP="00325531">
            <w:pPr>
              <w:jc w:val="center"/>
            </w:pPr>
            <w:r w:rsidRPr="00235415">
              <w:rPr>
                <w:rFonts w:eastAsia="Calibri"/>
                <w:color w:val="000000" w:themeColor="text1"/>
              </w:rPr>
              <w:t xml:space="preserve">168,640 </w:t>
            </w:r>
          </w:p>
        </w:tc>
        <w:tc>
          <w:tcPr>
            <w:tcW w:w="1523" w:type="dxa"/>
            <w:tcBorders>
              <w:left w:val="nil"/>
              <w:bottom w:val="nil"/>
              <w:right w:val="nil"/>
            </w:tcBorders>
            <w:vAlign w:val="center"/>
          </w:tcPr>
          <w:p w14:paraId="08AB9423" w14:textId="77777777" w:rsidR="00121A7C" w:rsidRPr="00235415" w:rsidRDefault="00121A7C" w:rsidP="00325531">
            <w:pPr>
              <w:jc w:val="center"/>
            </w:pPr>
            <w:r w:rsidRPr="00235415">
              <w:rPr>
                <w:rFonts w:eastAsia="Calibri"/>
                <w:color w:val="000000" w:themeColor="text1"/>
              </w:rPr>
              <w:t xml:space="preserve">369,849 </w:t>
            </w:r>
          </w:p>
        </w:tc>
        <w:tc>
          <w:tcPr>
            <w:tcW w:w="1523" w:type="dxa"/>
            <w:tcBorders>
              <w:left w:val="nil"/>
              <w:bottom w:val="nil"/>
              <w:right w:val="nil"/>
            </w:tcBorders>
            <w:vAlign w:val="center"/>
          </w:tcPr>
          <w:p w14:paraId="395EBF42" w14:textId="77777777" w:rsidR="00121A7C" w:rsidRPr="00235415" w:rsidRDefault="00121A7C" w:rsidP="00325531">
            <w:pPr>
              <w:jc w:val="center"/>
            </w:pPr>
            <w:r w:rsidRPr="00235415">
              <w:rPr>
                <w:rFonts w:eastAsia="Calibri"/>
                <w:color w:val="000000" w:themeColor="text1"/>
              </w:rPr>
              <w:t xml:space="preserve">1,080,349 </w:t>
            </w:r>
          </w:p>
        </w:tc>
        <w:tc>
          <w:tcPr>
            <w:tcW w:w="1533" w:type="dxa"/>
            <w:tcBorders>
              <w:left w:val="nil"/>
              <w:bottom w:val="nil"/>
              <w:right w:val="nil"/>
            </w:tcBorders>
            <w:vAlign w:val="center"/>
          </w:tcPr>
          <w:p w14:paraId="02DC17D4" w14:textId="77777777" w:rsidR="00121A7C" w:rsidRPr="00235415" w:rsidRDefault="00121A7C" w:rsidP="00325531">
            <w:pPr>
              <w:jc w:val="center"/>
            </w:pPr>
            <w:r w:rsidRPr="00235415">
              <w:rPr>
                <w:rFonts w:eastAsia="Calibri"/>
                <w:color w:val="000000" w:themeColor="text1"/>
              </w:rPr>
              <w:t>624,401</w:t>
            </w:r>
          </w:p>
        </w:tc>
      </w:tr>
      <w:tr w:rsidR="00121A7C" w:rsidRPr="00235415" w14:paraId="69124C00" w14:textId="77777777" w:rsidTr="00325531">
        <w:trPr>
          <w:trHeight w:val="681"/>
        </w:trPr>
        <w:tc>
          <w:tcPr>
            <w:tcW w:w="1523" w:type="dxa"/>
            <w:tcBorders>
              <w:top w:val="nil"/>
              <w:left w:val="nil"/>
              <w:bottom w:val="nil"/>
              <w:right w:val="nil"/>
            </w:tcBorders>
            <w:vAlign w:val="center"/>
          </w:tcPr>
          <w:p w14:paraId="78D1FB17" w14:textId="77777777" w:rsidR="00121A7C" w:rsidRPr="00235415" w:rsidRDefault="00121A7C" w:rsidP="00325531">
            <w:pPr>
              <w:jc w:val="center"/>
            </w:pPr>
            <w:r w:rsidRPr="00235415">
              <w:rPr>
                <w:rFonts w:eastAsia="Calibri"/>
                <w:b/>
                <w:bCs/>
                <w:color w:val="000000" w:themeColor="text1"/>
              </w:rPr>
              <w:t>Cheatham</w:t>
            </w:r>
            <w:r>
              <w:rPr>
                <w:rFonts w:eastAsia="Calibri"/>
                <w:b/>
                <w:bCs/>
                <w:color w:val="000000" w:themeColor="text1"/>
              </w:rPr>
              <w:t xml:space="preserve"> Reservoir</w:t>
            </w:r>
            <w:r w:rsidRPr="00235415">
              <w:rPr>
                <w:rFonts w:eastAsia="Calibri"/>
                <w:b/>
                <w:bCs/>
                <w:color w:val="000000" w:themeColor="text1"/>
              </w:rPr>
              <w:t xml:space="preserve"> </w:t>
            </w:r>
          </w:p>
        </w:tc>
        <w:tc>
          <w:tcPr>
            <w:tcW w:w="1523" w:type="dxa"/>
            <w:tcBorders>
              <w:top w:val="nil"/>
              <w:left w:val="nil"/>
              <w:bottom w:val="nil"/>
              <w:right w:val="nil"/>
            </w:tcBorders>
            <w:vAlign w:val="center"/>
          </w:tcPr>
          <w:p w14:paraId="2A9AA65B"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09ECB46C"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58D25206"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17A19243"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2C74E544" w14:textId="77777777" w:rsidR="00121A7C" w:rsidRPr="00235415" w:rsidRDefault="00121A7C" w:rsidP="00325531">
            <w:pPr>
              <w:jc w:val="center"/>
            </w:pPr>
            <w:r w:rsidRPr="00235415">
              <w:rPr>
                <w:rFonts w:eastAsia="Calibri"/>
                <w:color w:val="000000" w:themeColor="text1"/>
              </w:rPr>
              <w:t xml:space="preserve">25,624 </w:t>
            </w:r>
          </w:p>
        </w:tc>
        <w:tc>
          <w:tcPr>
            <w:tcW w:w="1533" w:type="dxa"/>
            <w:tcBorders>
              <w:top w:val="nil"/>
              <w:left w:val="nil"/>
              <w:bottom w:val="nil"/>
              <w:right w:val="nil"/>
            </w:tcBorders>
            <w:vAlign w:val="center"/>
          </w:tcPr>
          <w:p w14:paraId="1B8C1BC6" w14:textId="77777777" w:rsidR="00121A7C" w:rsidRPr="00235415" w:rsidRDefault="00121A7C" w:rsidP="00325531">
            <w:pPr>
              <w:jc w:val="center"/>
            </w:pPr>
            <w:r w:rsidRPr="00235415">
              <w:rPr>
                <w:rFonts w:eastAsia="Calibri"/>
                <w:color w:val="000000" w:themeColor="text1"/>
              </w:rPr>
              <w:t>657,861</w:t>
            </w:r>
          </w:p>
        </w:tc>
      </w:tr>
      <w:tr w:rsidR="00121A7C" w:rsidRPr="00235415" w14:paraId="2B2045F9" w14:textId="77777777" w:rsidTr="00325531">
        <w:trPr>
          <w:trHeight w:val="681"/>
        </w:trPr>
        <w:tc>
          <w:tcPr>
            <w:tcW w:w="1523" w:type="dxa"/>
            <w:tcBorders>
              <w:top w:val="nil"/>
              <w:left w:val="nil"/>
              <w:bottom w:val="nil"/>
              <w:right w:val="nil"/>
            </w:tcBorders>
            <w:vAlign w:val="center"/>
          </w:tcPr>
          <w:p w14:paraId="7DFA8A5E" w14:textId="77777777" w:rsidR="00121A7C" w:rsidRPr="00235415" w:rsidRDefault="00121A7C" w:rsidP="00325531">
            <w:pPr>
              <w:jc w:val="center"/>
            </w:pPr>
            <w:r w:rsidRPr="00235415">
              <w:rPr>
                <w:rFonts w:eastAsia="Calibri"/>
                <w:b/>
                <w:bCs/>
                <w:color w:val="000000" w:themeColor="text1"/>
              </w:rPr>
              <w:t xml:space="preserve">Cheatham Lock </w:t>
            </w:r>
          </w:p>
        </w:tc>
        <w:tc>
          <w:tcPr>
            <w:tcW w:w="1523" w:type="dxa"/>
            <w:tcBorders>
              <w:top w:val="nil"/>
              <w:left w:val="nil"/>
              <w:bottom w:val="nil"/>
              <w:right w:val="nil"/>
            </w:tcBorders>
            <w:vAlign w:val="center"/>
          </w:tcPr>
          <w:p w14:paraId="0F9B2758"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4E4123B9"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3404585C" w14:textId="77777777" w:rsidR="00121A7C" w:rsidRPr="00235415" w:rsidRDefault="00121A7C" w:rsidP="00325531">
            <w:pPr>
              <w:jc w:val="center"/>
            </w:pPr>
            <w:r w:rsidRPr="00235415">
              <w:rPr>
                <w:rFonts w:eastAsia="Calibri"/>
                <w:color w:val="000000" w:themeColor="text1"/>
              </w:rPr>
              <w:t xml:space="preserve">22 </w:t>
            </w:r>
          </w:p>
        </w:tc>
        <w:tc>
          <w:tcPr>
            <w:tcW w:w="1523" w:type="dxa"/>
            <w:tcBorders>
              <w:top w:val="nil"/>
              <w:left w:val="nil"/>
              <w:bottom w:val="nil"/>
              <w:right w:val="nil"/>
            </w:tcBorders>
            <w:vAlign w:val="center"/>
          </w:tcPr>
          <w:p w14:paraId="25BE8755" w14:textId="77777777" w:rsidR="00121A7C" w:rsidRPr="00235415" w:rsidRDefault="00121A7C" w:rsidP="00325531">
            <w:pPr>
              <w:jc w:val="center"/>
            </w:pPr>
            <w:r w:rsidRPr="00235415">
              <w:rPr>
                <w:rFonts w:eastAsia="Calibri"/>
                <w:color w:val="000000" w:themeColor="text1"/>
              </w:rPr>
              <w:t xml:space="preserve">52 </w:t>
            </w:r>
          </w:p>
        </w:tc>
        <w:tc>
          <w:tcPr>
            <w:tcW w:w="1523" w:type="dxa"/>
            <w:tcBorders>
              <w:top w:val="nil"/>
              <w:left w:val="nil"/>
              <w:bottom w:val="nil"/>
              <w:right w:val="nil"/>
            </w:tcBorders>
            <w:vAlign w:val="center"/>
          </w:tcPr>
          <w:p w14:paraId="195A8D6A" w14:textId="77777777" w:rsidR="00121A7C" w:rsidRPr="00235415" w:rsidRDefault="00121A7C" w:rsidP="00325531">
            <w:pPr>
              <w:jc w:val="center"/>
            </w:pPr>
            <w:r w:rsidRPr="00235415">
              <w:rPr>
                <w:rFonts w:eastAsia="Calibri"/>
                <w:color w:val="000000" w:themeColor="text1"/>
              </w:rPr>
              <w:t xml:space="preserve">15,415 </w:t>
            </w:r>
          </w:p>
        </w:tc>
        <w:tc>
          <w:tcPr>
            <w:tcW w:w="1533" w:type="dxa"/>
            <w:tcBorders>
              <w:top w:val="nil"/>
              <w:left w:val="nil"/>
              <w:bottom w:val="nil"/>
              <w:right w:val="nil"/>
            </w:tcBorders>
            <w:vAlign w:val="center"/>
          </w:tcPr>
          <w:p w14:paraId="41EFE490" w14:textId="77777777" w:rsidR="00121A7C" w:rsidRPr="00235415" w:rsidRDefault="00121A7C" w:rsidP="00325531">
            <w:pPr>
              <w:jc w:val="center"/>
            </w:pPr>
            <w:r w:rsidRPr="00235415">
              <w:rPr>
                <w:rFonts w:eastAsia="Calibri"/>
                <w:color w:val="000000" w:themeColor="text1"/>
              </w:rPr>
              <w:t>2,115</w:t>
            </w:r>
          </w:p>
        </w:tc>
      </w:tr>
      <w:tr w:rsidR="00121A7C" w:rsidRPr="00235415" w14:paraId="58360EA4" w14:textId="77777777" w:rsidTr="00325531">
        <w:trPr>
          <w:trHeight w:val="681"/>
        </w:trPr>
        <w:tc>
          <w:tcPr>
            <w:tcW w:w="1523" w:type="dxa"/>
            <w:tcBorders>
              <w:top w:val="nil"/>
              <w:left w:val="nil"/>
              <w:bottom w:val="nil"/>
              <w:right w:val="nil"/>
            </w:tcBorders>
            <w:vAlign w:val="center"/>
          </w:tcPr>
          <w:p w14:paraId="10293D3F" w14:textId="77777777" w:rsidR="00121A7C" w:rsidRPr="00235415" w:rsidRDefault="00121A7C" w:rsidP="00325531">
            <w:pPr>
              <w:jc w:val="center"/>
              <w:rPr>
                <w:rFonts w:eastAsia="Calibri"/>
                <w:b/>
                <w:bCs/>
                <w:color w:val="000000" w:themeColor="text1"/>
              </w:rPr>
            </w:pPr>
            <w:r w:rsidRPr="00235415">
              <w:rPr>
                <w:rFonts w:eastAsia="Calibri"/>
                <w:b/>
                <w:bCs/>
                <w:color w:val="000000" w:themeColor="text1"/>
              </w:rPr>
              <w:t xml:space="preserve">Old Hickory </w:t>
            </w:r>
            <w:r>
              <w:rPr>
                <w:rFonts w:eastAsia="Calibri"/>
                <w:b/>
                <w:bCs/>
                <w:color w:val="000000" w:themeColor="text1"/>
              </w:rPr>
              <w:t>Reservoir</w:t>
            </w:r>
          </w:p>
        </w:tc>
        <w:tc>
          <w:tcPr>
            <w:tcW w:w="1523" w:type="dxa"/>
            <w:tcBorders>
              <w:top w:val="nil"/>
              <w:left w:val="nil"/>
              <w:bottom w:val="nil"/>
              <w:right w:val="nil"/>
            </w:tcBorders>
            <w:vAlign w:val="center"/>
          </w:tcPr>
          <w:p w14:paraId="191F60EC" w14:textId="77777777" w:rsidR="00121A7C" w:rsidRPr="00235415" w:rsidRDefault="00121A7C" w:rsidP="00325531">
            <w:pPr>
              <w:jc w:val="center"/>
              <w:rPr>
                <w:rFonts w:eastAsia="Calibri"/>
                <w:color w:val="000000" w:themeColor="text1"/>
              </w:rPr>
            </w:pPr>
            <w:r w:rsidRPr="00235415">
              <w:rPr>
                <w:rFonts w:eastAsia="Calibri"/>
                <w:color w:val="000000" w:themeColor="text1"/>
              </w:rPr>
              <w:t>NA</w:t>
            </w:r>
          </w:p>
        </w:tc>
        <w:tc>
          <w:tcPr>
            <w:tcW w:w="1523" w:type="dxa"/>
            <w:tcBorders>
              <w:top w:val="nil"/>
              <w:left w:val="nil"/>
              <w:bottom w:val="nil"/>
              <w:right w:val="nil"/>
            </w:tcBorders>
            <w:vAlign w:val="center"/>
          </w:tcPr>
          <w:p w14:paraId="63D5F8B3" w14:textId="77777777" w:rsidR="00121A7C" w:rsidRPr="00235415" w:rsidRDefault="00121A7C" w:rsidP="00325531">
            <w:pPr>
              <w:jc w:val="center"/>
              <w:rPr>
                <w:rFonts w:eastAsia="Calibri"/>
                <w:color w:val="000000" w:themeColor="text1"/>
              </w:rPr>
            </w:pPr>
            <w:r w:rsidRPr="00235415">
              <w:rPr>
                <w:rFonts w:eastAsia="Calibri"/>
                <w:color w:val="000000" w:themeColor="text1"/>
              </w:rPr>
              <w:t>NA</w:t>
            </w:r>
          </w:p>
        </w:tc>
        <w:tc>
          <w:tcPr>
            <w:tcW w:w="1523" w:type="dxa"/>
            <w:tcBorders>
              <w:top w:val="nil"/>
              <w:left w:val="nil"/>
              <w:bottom w:val="nil"/>
              <w:right w:val="nil"/>
            </w:tcBorders>
            <w:vAlign w:val="center"/>
          </w:tcPr>
          <w:p w14:paraId="22B2E95C"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23" w:type="dxa"/>
            <w:tcBorders>
              <w:top w:val="nil"/>
              <w:left w:val="nil"/>
              <w:bottom w:val="nil"/>
              <w:right w:val="nil"/>
            </w:tcBorders>
            <w:vAlign w:val="center"/>
          </w:tcPr>
          <w:p w14:paraId="44AF2B57"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23" w:type="dxa"/>
            <w:tcBorders>
              <w:top w:val="nil"/>
              <w:left w:val="nil"/>
              <w:bottom w:val="nil"/>
              <w:right w:val="nil"/>
            </w:tcBorders>
            <w:vAlign w:val="center"/>
          </w:tcPr>
          <w:p w14:paraId="0F1E75EF"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33" w:type="dxa"/>
            <w:tcBorders>
              <w:top w:val="nil"/>
              <w:left w:val="nil"/>
              <w:bottom w:val="nil"/>
              <w:right w:val="nil"/>
            </w:tcBorders>
            <w:vAlign w:val="center"/>
          </w:tcPr>
          <w:p w14:paraId="1E9F16B0"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r>
      <w:tr w:rsidR="00121A7C" w:rsidRPr="00235415" w14:paraId="6529F1A4" w14:textId="77777777" w:rsidTr="00325531">
        <w:trPr>
          <w:trHeight w:val="681"/>
        </w:trPr>
        <w:tc>
          <w:tcPr>
            <w:tcW w:w="1523" w:type="dxa"/>
            <w:tcBorders>
              <w:top w:val="nil"/>
              <w:left w:val="nil"/>
              <w:bottom w:val="nil"/>
              <w:right w:val="nil"/>
            </w:tcBorders>
            <w:vAlign w:val="center"/>
          </w:tcPr>
          <w:p w14:paraId="2CDC85F7" w14:textId="77777777" w:rsidR="00121A7C" w:rsidRPr="00235415" w:rsidRDefault="00121A7C" w:rsidP="00325531">
            <w:pPr>
              <w:jc w:val="center"/>
              <w:rPr>
                <w:rFonts w:eastAsia="Calibri"/>
                <w:b/>
                <w:bCs/>
                <w:color w:val="000000" w:themeColor="text1"/>
              </w:rPr>
            </w:pPr>
            <w:r w:rsidRPr="00235415">
              <w:rPr>
                <w:rFonts w:eastAsia="Calibri"/>
                <w:b/>
                <w:bCs/>
                <w:color w:val="000000" w:themeColor="text1"/>
              </w:rPr>
              <w:lastRenderedPageBreak/>
              <w:t>Old Hickory Lock</w:t>
            </w:r>
          </w:p>
        </w:tc>
        <w:tc>
          <w:tcPr>
            <w:tcW w:w="1523" w:type="dxa"/>
            <w:tcBorders>
              <w:top w:val="nil"/>
              <w:left w:val="nil"/>
              <w:bottom w:val="nil"/>
              <w:right w:val="nil"/>
            </w:tcBorders>
            <w:vAlign w:val="center"/>
          </w:tcPr>
          <w:p w14:paraId="230C2D26" w14:textId="77777777" w:rsidR="00121A7C" w:rsidRPr="00235415" w:rsidRDefault="00121A7C" w:rsidP="00325531">
            <w:pPr>
              <w:jc w:val="center"/>
              <w:rPr>
                <w:rFonts w:eastAsia="Calibri"/>
                <w:color w:val="000000" w:themeColor="text1"/>
              </w:rPr>
            </w:pPr>
            <w:r w:rsidRPr="00235415">
              <w:rPr>
                <w:rFonts w:eastAsia="Calibri"/>
                <w:color w:val="000000" w:themeColor="text1"/>
              </w:rPr>
              <w:t>NA</w:t>
            </w:r>
          </w:p>
        </w:tc>
        <w:tc>
          <w:tcPr>
            <w:tcW w:w="1523" w:type="dxa"/>
            <w:tcBorders>
              <w:top w:val="nil"/>
              <w:left w:val="nil"/>
              <w:bottom w:val="nil"/>
              <w:right w:val="nil"/>
            </w:tcBorders>
            <w:vAlign w:val="center"/>
          </w:tcPr>
          <w:p w14:paraId="252CCB2C" w14:textId="77777777" w:rsidR="00121A7C" w:rsidRPr="00235415" w:rsidRDefault="00121A7C" w:rsidP="00325531">
            <w:pPr>
              <w:jc w:val="center"/>
              <w:rPr>
                <w:rFonts w:eastAsia="Calibri"/>
                <w:color w:val="000000" w:themeColor="text1"/>
              </w:rPr>
            </w:pPr>
            <w:r w:rsidRPr="00235415">
              <w:rPr>
                <w:rFonts w:eastAsia="Calibri"/>
                <w:color w:val="000000" w:themeColor="text1"/>
              </w:rPr>
              <w:t>NA</w:t>
            </w:r>
          </w:p>
        </w:tc>
        <w:tc>
          <w:tcPr>
            <w:tcW w:w="1523" w:type="dxa"/>
            <w:tcBorders>
              <w:top w:val="nil"/>
              <w:left w:val="nil"/>
              <w:bottom w:val="nil"/>
              <w:right w:val="nil"/>
            </w:tcBorders>
            <w:vAlign w:val="center"/>
          </w:tcPr>
          <w:p w14:paraId="427B0B96"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23" w:type="dxa"/>
            <w:tcBorders>
              <w:top w:val="nil"/>
              <w:left w:val="nil"/>
              <w:bottom w:val="nil"/>
              <w:right w:val="nil"/>
            </w:tcBorders>
            <w:vAlign w:val="center"/>
          </w:tcPr>
          <w:p w14:paraId="0578409A"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23" w:type="dxa"/>
            <w:tcBorders>
              <w:top w:val="nil"/>
              <w:left w:val="nil"/>
              <w:bottom w:val="nil"/>
              <w:right w:val="nil"/>
            </w:tcBorders>
            <w:vAlign w:val="center"/>
          </w:tcPr>
          <w:p w14:paraId="715315E1"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c>
          <w:tcPr>
            <w:tcW w:w="1533" w:type="dxa"/>
            <w:tcBorders>
              <w:top w:val="nil"/>
              <w:left w:val="nil"/>
              <w:bottom w:val="nil"/>
              <w:right w:val="nil"/>
            </w:tcBorders>
            <w:vAlign w:val="center"/>
          </w:tcPr>
          <w:p w14:paraId="1B7B52F3" w14:textId="77777777" w:rsidR="00121A7C" w:rsidRPr="00235415" w:rsidRDefault="00121A7C" w:rsidP="00325531">
            <w:pPr>
              <w:jc w:val="center"/>
              <w:rPr>
                <w:rFonts w:eastAsia="Calibri"/>
                <w:color w:val="000000" w:themeColor="text1"/>
              </w:rPr>
            </w:pPr>
            <w:r w:rsidRPr="00235415">
              <w:rPr>
                <w:rFonts w:eastAsia="Calibri"/>
                <w:color w:val="000000" w:themeColor="text1"/>
              </w:rPr>
              <w:t>0</w:t>
            </w:r>
          </w:p>
        </w:tc>
      </w:tr>
      <w:tr w:rsidR="00121A7C" w:rsidRPr="00235415" w14:paraId="467CADE6" w14:textId="77777777" w:rsidTr="00325531">
        <w:trPr>
          <w:trHeight w:val="681"/>
        </w:trPr>
        <w:tc>
          <w:tcPr>
            <w:tcW w:w="1523" w:type="dxa"/>
            <w:tcBorders>
              <w:top w:val="nil"/>
              <w:left w:val="nil"/>
              <w:bottom w:val="nil"/>
              <w:right w:val="nil"/>
            </w:tcBorders>
            <w:vAlign w:val="center"/>
          </w:tcPr>
          <w:p w14:paraId="152817B8" w14:textId="77777777" w:rsidR="00121A7C" w:rsidRPr="00235415" w:rsidRDefault="00121A7C" w:rsidP="00325531">
            <w:pPr>
              <w:jc w:val="center"/>
            </w:pPr>
            <w:r w:rsidRPr="00235415">
              <w:rPr>
                <w:rFonts w:eastAsia="Calibri"/>
                <w:b/>
                <w:bCs/>
                <w:color w:val="000000" w:themeColor="text1"/>
              </w:rPr>
              <w:t xml:space="preserve">Kentucky </w:t>
            </w:r>
            <w:r>
              <w:rPr>
                <w:rFonts w:eastAsia="Calibri"/>
                <w:b/>
                <w:bCs/>
                <w:color w:val="000000" w:themeColor="text1"/>
              </w:rPr>
              <w:t>Reservoir</w:t>
            </w:r>
          </w:p>
        </w:tc>
        <w:tc>
          <w:tcPr>
            <w:tcW w:w="1523" w:type="dxa"/>
            <w:tcBorders>
              <w:top w:val="nil"/>
              <w:left w:val="nil"/>
              <w:bottom w:val="nil"/>
              <w:right w:val="nil"/>
            </w:tcBorders>
            <w:vAlign w:val="center"/>
          </w:tcPr>
          <w:p w14:paraId="3E2299FA" w14:textId="77777777" w:rsidR="00121A7C" w:rsidRPr="00235415" w:rsidRDefault="00121A7C" w:rsidP="00325531">
            <w:pPr>
              <w:jc w:val="center"/>
            </w:pPr>
            <w:r w:rsidRPr="00235415">
              <w:rPr>
                <w:rFonts w:eastAsia="Calibri"/>
                <w:color w:val="000000" w:themeColor="text1"/>
              </w:rPr>
              <w:t xml:space="preserve">209,979 </w:t>
            </w:r>
          </w:p>
        </w:tc>
        <w:tc>
          <w:tcPr>
            <w:tcW w:w="1523" w:type="dxa"/>
            <w:tcBorders>
              <w:top w:val="nil"/>
              <w:left w:val="nil"/>
              <w:bottom w:val="nil"/>
              <w:right w:val="nil"/>
            </w:tcBorders>
            <w:vAlign w:val="center"/>
          </w:tcPr>
          <w:p w14:paraId="5079E522" w14:textId="77777777" w:rsidR="00121A7C" w:rsidRPr="00235415" w:rsidRDefault="00121A7C" w:rsidP="00325531">
            <w:pPr>
              <w:jc w:val="center"/>
            </w:pPr>
            <w:r w:rsidRPr="00235415">
              <w:rPr>
                <w:rFonts w:eastAsia="Calibri"/>
                <w:color w:val="000000" w:themeColor="text1"/>
              </w:rPr>
              <w:t xml:space="preserve">1,005,318 </w:t>
            </w:r>
          </w:p>
        </w:tc>
        <w:tc>
          <w:tcPr>
            <w:tcW w:w="1523" w:type="dxa"/>
            <w:tcBorders>
              <w:top w:val="nil"/>
              <w:left w:val="nil"/>
              <w:bottom w:val="nil"/>
              <w:right w:val="nil"/>
            </w:tcBorders>
            <w:vAlign w:val="center"/>
          </w:tcPr>
          <w:p w14:paraId="6F5836F8" w14:textId="77777777" w:rsidR="00121A7C" w:rsidRPr="00235415" w:rsidRDefault="00121A7C" w:rsidP="00325531">
            <w:pPr>
              <w:jc w:val="center"/>
            </w:pPr>
            <w:r w:rsidRPr="00235415">
              <w:rPr>
                <w:rFonts w:eastAsia="Calibri"/>
                <w:color w:val="000000" w:themeColor="text1"/>
              </w:rPr>
              <w:t xml:space="preserve">589,555 </w:t>
            </w:r>
          </w:p>
        </w:tc>
        <w:tc>
          <w:tcPr>
            <w:tcW w:w="1523" w:type="dxa"/>
            <w:tcBorders>
              <w:top w:val="nil"/>
              <w:left w:val="nil"/>
              <w:bottom w:val="nil"/>
              <w:right w:val="nil"/>
            </w:tcBorders>
            <w:vAlign w:val="center"/>
          </w:tcPr>
          <w:p w14:paraId="2641BE55" w14:textId="77777777" w:rsidR="00121A7C" w:rsidRPr="00235415" w:rsidRDefault="00121A7C" w:rsidP="00325531">
            <w:pPr>
              <w:jc w:val="center"/>
            </w:pPr>
            <w:r w:rsidRPr="00235415">
              <w:rPr>
                <w:rFonts w:eastAsia="Calibri"/>
                <w:color w:val="000000" w:themeColor="text1"/>
              </w:rPr>
              <w:t xml:space="preserve">520,747 </w:t>
            </w:r>
          </w:p>
        </w:tc>
        <w:tc>
          <w:tcPr>
            <w:tcW w:w="1523" w:type="dxa"/>
            <w:tcBorders>
              <w:top w:val="nil"/>
              <w:left w:val="nil"/>
              <w:bottom w:val="nil"/>
              <w:right w:val="nil"/>
            </w:tcBorders>
            <w:vAlign w:val="center"/>
          </w:tcPr>
          <w:p w14:paraId="432F8EA2" w14:textId="77777777" w:rsidR="00121A7C" w:rsidRPr="00235415" w:rsidRDefault="00121A7C" w:rsidP="00325531">
            <w:pPr>
              <w:jc w:val="center"/>
            </w:pPr>
            <w:r w:rsidRPr="00235415">
              <w:rPr>
                <w:rFonts w:eastAsia="Calibri"/>
                <w:color w:val="000000" w:themeColor="text1"/>
              </w:rPr>
              <w:t xml:space="preserve">1,830,358 </w:t>
            </w:r>
          </w:p>
        </w:tc>
        <w:tc>
          <w:tcPr>
            <w:tcW w:w="1533" w:type="dxa"/>
            <w:tcBorders>
              <w:top w:val="nil"/>
              <w:left w:val="nil"/>
              <w:bottom w:val="nil"/>
              <w:right w:val="nil"/>
            </w:tcBorders>
            <w:vAlign w:val="center"/>
          </w:tcPr>
          <w:p w14:paraId="127FA8D5" w14:textId="77777777" w:rsidR="00121A7C" w:rsidRPr="00235415" w:rsidRDefault="00121A7C" w:rsidP="00325531">
            <w:pPr>
              <w:jc w:val="center"/>
            </w:pPr>
            <w:r w:rsidRPr="00235415">
              <w:rPr>
                <w:rFonts w:eastAsia="Calibri"/>
                <w:color w:val="000000" w:themeColor="text1"/>
              </w:rPr>
              <w:t>527,179</w:t>
            </w:r>
          </w:p>
        </w:tc>
      </w:tr>
      <w:tr w:rsidR="00121A7C" w:rsidRPr="00235415" w14:paraId="75B98BE3" w14:textId="77777777" w:rsidTr="00325531">
        <w:trPr>
          <w:trHeight w:val="681"/>
        </w:trPr>
        <w:tc>
          <w:tcPr>
            <w:tcW w:w="1523" w:type="dxa"/>
            <w:tcBorders>
              <w:top w:val="nil"/>
              <w:left w:val="nil"/>
              <w:bottom w:val="none" w:sz="6" w:space="0" w:color="000000" w:themeColor="text1"/>
              <w:right w:val="nil"/>
            </w:tcBorders>
            <w:vAlign w:val="center"/>
          </w:tcPr>
          <w:p w14:paraId="38282513" w14:textId="77777777" w:rsidR="00121A7C" w:rsidRPr="00235415" w:rsidRDefault="00121A7C" w:rsidP="00325531">
            <w:pPr>
              <w:jc w:val="center"/>
            </w:pPr>
            <w:r w:rsidRPr="00235415">
              <w:rPr>
                <w:rFonts w:eastAsia="Calibri"/>
                <w:b/>
                <w:bCs/>
                <w:color w:val="000000" w:themeColor="text1"/>
              </w:rPr>
              <w:t xml:space="preserve">Pickwick Aux Lock </w:t>
            </w:r>
          </w:p>
        </w:tc>
        <w:tc>
          <w:tcPr>
            <w:tcW w:w="1523" w:type="dxa"/>
            <w:tcBorders>
              <w:top w:val="nil"/>
              <w:left w:val="nil"/>
              <w:bottom w:val="nil"/>
              <w:right w:val="nil"/>
            </w:tcBorders>
            <w:vAlign w:val="center"/>
          </w:tcPr>
          <w:p w14:paraId="77231F8B"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197E08F1" w14:textId="77777777" w:rsidR="00121A7C" w:rsidRPr="00235415" w:rsidRDefault="00121A7C" w:rsidP="00325531">
            <w:pPr>
              <w:jc w:val="center"/>
            </w:pPr>
            <w:r w:rsidRPr="00235415">
              <w:rPr>
                <w:rFonts w:eastAsia="Calibri"/>
                <w:color w:val="000000" w:themeColor="text1"/>
              </w:rPr>
              <w:t xml:space="preserve">127 </w:t>
            </w:r>
          </w:p>
        </w:tc>
        <w:tc>
          <w:tcPr>
            <w:tcW w:w="1523" w:type="dxa"/>
            <w:tcBorders>
              <w:top w:val="nil"/>
              <w:left w:val="nil"/>
              <w:bottom w:val="nil"/>
              <w:right w:val="nil"/>
            </w:tcBorders>
            <w:vAlign w:val="center"/>
          </w:tcPr>
          <w:p w14:paraId="1329B954" w14:textId="77777777" w:rsidR="00121A7C" w:rsidRPr="00235415" w:rsidRDefault="00121A7C" w:rsidP="00325531">
            <w:pPr>
              <w:jc w:val="center"/>
            </w:pPr>
            <w:r w:rsidRPr="00235415">
              <w:rPr>
                <w:rFonts w:eastAsia="Calibri"/>
                <w:color w:val="000000" w:themeColor="text1"/>
              </w:rPr>
              <w:t xml:space="preserve">787 </w:t>
            </w:r>
          </w:p>
        </w:tc>
        <w:tc>
          <w:tcPr>
            <w:tcW w:w="1523" w:type="dxa"/>
            <w:tcBorders>
              <w:top w:val="nil"/>
              <w:left w:val="nil"/>
              <w:bottom w:val="nil"/>
              <w:right w:val="nil"/>
            </w:tcBorders>
            <w:vAlign w:val="center"/>
          </w:tcPr>
          <w:p w14:paraId="42B792B3" w14:textId="77777777" w:rsidR="00121A7C" w:rsidRPr="00235415" w:rsidRDefault="00121A7C" w:rsidP="00325531">
            <w:pPr>
              <w:jc w:val="center"/>
            </w:pPr>
            <w:r w:rsidRPr="00235415">
              <w:rPr>
                <w:rFonts w:eastAsia="Calibri"/>
                <w:color w:val="000000" w:themeColor="text1"/>
              </w:rPr>
              <w:t xml:space="preserve">669 </w:t>
            </w:r>
          </w:p>
        </w:tc>
        <w:tc>
          <w:tcPr>
            <w:tcW w:w="1523" w:type="dxa"/>
            <w:tcBorders>
              <w:top w:val="nil"/>
              <w:left w:val="nil"/>
              <w:bottom w:val="nil"/>
              <w:right w:val="nil"/>
            </w:tcBorders>
            <w:vAlign w:val="center"/>
          </w:tcPr>
          <w:p w14:paraId="1783A5EF" w14:textId="77777777" w:rsidR="00121A7C" w:rsidRPr="00235415" w:rsidRDefault="00121A7C" w:rsidP="00325531">
            <w:pPr>
              <w:jc w:val="center"/>
            </w:pPr>
            <w:r w:rsidRPr="00235415">
              <w:rPr>
                <w:rFonts w:eastAsia="Calibri"/>
                <w:color w:val="000000" w:themeColor="text1"/>
              </w:rPr>
              <w:t>27</w:t>
            </w:r>
            <w:r>
              <w:rPr>
                <w:rFonts w:eastAsia="Calibri"/>
                <w:color w:val="000000" w:themeColor="text1"/>
              </w:rPr>
              <w:t>,</w:t>
            </w:r>
            <w:r w:rsidRPr="00235415">
              <w:rPr>
                <w:rFonts w:eastAsia="Calibri"/>
                <w:color w:val="000000" w:themeColor="text1"/>
              </w:rPr>
              <w:t xml:space="preserve">448 </w:t>
            </w:r>
          </w:p>
        </w:tc>
        <w:tc>
          <w:tcPr>
            <w:tcW w:w="1533" w:type="dxa"/>
            <w:tcBorders>
              <w:top w:val="nil"/>
              <w:left w:val="nil"/>
              <w:bottom w:val="nil"/>
              <w:right w:val="nil"/>
            </w:tcBorders>
            <w:vAlign w:val="center"/>
          </w:tcPr>
          <w:p w14:paraId="3081918D" w14:textId="77777777" w:rsidR="00121A7C" w:rsidRPr="00235415" w:rsidRDefault="00121A7C" w:rsidP="00325531">
            <w:pPr>
              <w:jc w:val="center"/>
            </w:pPr>
            <w:r w:rsidRPr="00235415">
              <w:rPr>
                <w:rFonts w:eastAsia="Calibri"/>
                <w:color w:val="000000" w:themeColor="text1"/>
              </w:rPr>
              <w:t>8,608</w:t>
            </w:r>
          </w:p>
        </w:tc>
      </w:tr>
      <w:tr w:rsidR="00121A7C" w:rsidRPr="00235415" w14:paraId="28E2F2D0" w14:textId="77777777" w:rsidTr="00325531">
        <w:trPr>
          <w:trHeight w:val="681"/>
        </w:trPr>
        <w:tc>
          <w:tcPr>
            <w:tcW w:w="1523" w:type="dxa"/>
            <w:tcBorders>
              <w:top w:val="none" w:sz="6" w:space="0" w:color="000000" w:themeColor="text1"/>
              <w:left w:val="none" w:sz="6" w:space="0" w:color="000000" w:themeColor="text1"/>
              <w:bottom w:val="none" w:sz="6" w:space="0" w:color="000000" w:themeColor="text1"/>
              <w:right w:val="none" w:sz="6" w:space="0" w:color="000000" w:themeColor="text1"/>
            </w:tcBorders>
            <w:vAlign w:val="center"/>
          </w:tcPr>
          <w:p w14:paraId="6A38701C" w14:textId="77777777" w:rsidR="00121A7C" w:rsidRPr="00235415" w:rsidRDefault="00121A7C" w:rsidP="00325531">
            <w:pPr>
              <w:jc w:val="center"/>
            </w:pPr>
            <w:r w:rsidRPr="00235415">
              <w:rPr>
                <w:rFonts w:eastAsia="Calibri"/>
                <w:b/>
                <w:bCs/>
                <w:color w:val="000000" w:themeColor="text1"/>
              </w:rPr>
              <w:t xml:space="preserve">Pickwick </w:t>
            </w:r>
            <w:r>
              <w:rPr>
                <w:rFonts w:eastAsia="Calibri"/>
                <w:b/>
                <w:bCs/>
                <w:color w:val="000000" w:themeColor="text1"/>
              </w:rPr>
              <w:t>Reservoir</w:t>
            </w:r>
          </w:p>
        </w:tc>
        <w:tc>
          <w:tcPr>
            <w:tcW w:w="1523" w:type="dxa"/>
            <w:tcBorders>
              <w:top w:val="nil"/>
              <w:left w:val="none" w:sz="6" w:space="0" w:color="000000" w:themeColor="text1"/>
              <w:bottom w:val="nil"/>
              <w:right w:val="nil"/>
            </w:tcBorders>
            <w:vAlign w:val="center"/>
          </w:tcPr>
          <w:p w14:paraId="1231CAB3" w14:textId="77777777" w:rsidR="00121A7C" w:rsidRPr="00235415" w:rsidRDefault="00121A7C" w:rsidP="00325531">
            <w:pPr>
              <w:jc w:val="center"/>
            </w:pPr>
            <w:r w:rsidRPr="00235415">
              <w:rPr>
                <w:rFonts w:eastAsia="Calibri"/>
                <w:color w:val="000000" w:themeColor="text1"/>
              </w:rPr>
              <w:t xml:space="preserve">8,747 </w:t>
            </w:r>
          </w:p>
        </w:tc>
        <w:tc>
          <w:tcPr>
            <w:tcW w:w="1523" w:type="dxa"/>
            <w:tcBorders>
              <w:top w:val="nil"/>
              <w:left w:val="nil"/>
              <w:bottom w:val="nil"/>
              <w:right w:val="nil"/>
            </w:tcBorders>
            <w:vAlign w:val="center"/>
          </w:tcPr>
          <w:p w14:paraId="1B39F76B" w14:textId="77777777" w:rsidR="00121A7C" w:rsidRPr="00235415" w:rsidRDefault="00121A7C" w:rsidP="00325531">
            <w:pPr>
              <w:jc w:val="center"/>
            </w:pPr>
            <w:r w:rsidRPr="00235415">
              <w:rPr>
                <w:rFonts w:eastAsia="Calibri"/>
                <w:color w:val="000000" w:themeColor="text1"/>
              </w:rPr>
              <w:t xml:space="preserve">134,364 </w:t>
            </w:r>
          </w:p>
        </w:tc>
        <w:tc>
          <w:tcPr>
            <w:tcW w:w="1523" w:type="dxa"/>
            <w:tcBorders>
              <w:top w:val="nil"/>
              <w:left w:val="nil"/>
              <w:bottom w:val="nil"/>
              <w:right w:val="nil"/>
            </w:tcBorders>
            <w:vAlign w:val="center"/>
          </w:tcPr>
          <w:p w14:paraId="19D574CD" w14:textId="77777777" w:rsidR="00121A7C" w:rsidRPr="00235415" w:rsidRDefault="00121A7C" w:rsidP="00325531">
            <w:pPr>
              <w:jc w:val="center"/>
            </w:pPr>
            <w:r w:rsidRPr="00235415">
              <w:rPr>
                <w:rFonts w:eastAsia="Calibri"/>
                <w:color w:val="000000" w:themeColor="text1"/>
              </w:rPr>
              <w:t xml:space="preserve">83,229 </w:t>
            </w:r>
          </w:p>
        </w:tc>
        <w:tc>
          <w:tcPr>
            <w:tcW w:w="1523" w:type="dxa"/>
            <w:tcBorders>
              <w:top w:val="nil"/>
              <w:left w:val="nil"/>
              <w:bottom w:val="nil"/>
              <w:right w:val="nil"/>
            </w:tcBorders>
            <w:vAlign w:val="center"/>
          </w:tcPr>
          <w:p w14:paraId="2CEEA767" w14:textId="77777777" w:rsidR="00121A7C" w:rsidRPr="00235415" w:rsidRDefault="00121A7C" w:rsidP="00325531">
            <w:pPr>
              <w:jc w:val="center"/>
            </w:pPr>
            <w:r w:rsidRPr="00235415">
              <w:rPr>
                <w:rFonts w:eastAsia="Calibri"/>
                <w:color w:val="000000" w:themeColor="text1"/>
              </w:rPr>
              <w:t xml:space="preserve">32,370 </w:t>
            </w:r>
          </w:p>
        </w:tc>
        <w:tc>
          <w:tcPr>
            <w:tcW w:w="1523" w:type="dxa"/>
            <w:tcBorders>
              <w:top w:val="nil"/>
              <w:left w:val="nil"/>
              <w:bottom w:val="nil"/>
              <w:right w:val="nil"/>
            </w:tcBorders>
            <w:vAlign w:val="center"/>
          </w:tcPr>
          <w:p w14:paraId="5A98E678" w14:textId="77777777" w:rsidR="00121A7C" w:rsidRPr="00235415" w:rsidRDefault="00121A7C" w:rsidP="00325531">
            <w:pPr>
              <w:jc w:val="center"/>
            </w:pPr>
            <w:r w:rsidRPr="00235415">
              <w:rPr>
                <w:rFonts w:eastAsia="Calibri"/>
                <w:color w:val="000000" w:themeColor="text1"/>
              </w:rPr>
              <w:t xml:space="preserve">48,543 </w:t>
            </w:r>
          </w:p>
        </w:tc>
        <w:tc>
          <w:tcPr>
            <w:tcW w:w="1533" w:type="dxa"/>
            <w:tcBorders>
              <w:top w:val="nil"/>
              <w:left w:val="nil"/>
              <w:bottom w:val="nil"/>
              <w:right w:val="nil"/>
            </w:tcBorders>
            <w:vAlign w:val="center"/>
          </w:tcPr>
          <w:p w14:paraId="36CE7172" w14:textId="77777777" w:rsidR="00121A7C" w:rsidRPr="00235415" w:rsidRDefault="00121A7C" w:rsidP="00325531">
            <w:pPr>
              <w:jc w:val="center"/>
            </w:pPr>
            <w:r w:rsidRPr="00235415">
              <w:rPr>
                <w:rFonts w:eastAsia="Calibri"/>
                <w:color w:val="000000" w:themeColor="text1"/>
              </w:rPr>
              <w:t>136,255</w:t>
            </w:r>
          </w:p>
        </w:tc>
      </w:tr>
      <w:tr w:rsidR="00121A7C" w:rsidRPr="00235415" w14:paraId="3D8226C7" w14:textId="77777777" w:rsidTr="00325531">
        <w:trPr>
          <w:trHeight w:val="681"/>
        </w:trPr>
        <w:tc>
          <w:tcPr>
            <w:tcW w:w="1523" w:type="dxa"/>
            <w:tcBorders>
              <w:top w:val="none" w:sz="6" w:space="0" w:color="000000" w:themeColor="text1"/>
              <w:left w:val="nil"/>
              <w:bottom w:val="nil"/>
              <w:right w:val="nil"/>
            </w:tcBorders>
            <w:vAlign w:val="center"/>
          </w:tcPr>
          <w:p w14:paraId="2589EB95" w14:textId="77777777" w:rsidR="00121A7C" w:rsidRPr="00235415" w:rsidRDefault="00121A7C" w:rsidP="00325531">
            <w:pPr>
              <w:jc w:val="center"/>
            </w:pPr>
            <w:r w:rsidRPr="00235415">
              <w:rPr>
                <w:rFonts w:eastAsia="Calibri"/>
                <w:b/>
                <w:bCs/>
                <w:color w:val="000000" w:themeColor="text1"/>
              </w:rPr>
              <w:t xml:space="preserve">Pickwick Lock </w:t>
            </w:r>
          </w:p>
        </w:tc>
        <w:tc>
          <w:tcPr>
            <w:tcW w:w="1523" w:type="dxa"/>
            <w:tcBorders>
              <w:top w:val="nil"/>
              <w:left w:val="nil"/>
              <w:bottom w:val="nil"/>
              <w:right w:val="nil"/>
            </w:tcBorders>
            <w:vAlign w:val="center"/>
          </w:tcPr>
          <w:p w14:paraId="371F7AB0" w14:textId="77777777" w:rsidR="00121A7C" w:rsidRPr="00235415" w:rsidRDefault="00121A7C" w:rsidP="00325531">
            <w:pPr>
              <w:jc w:val="center"/>
            </w:pPr>
            <w:r w:rsidRPr="00235415">
              <w:rPr>
                <w:rFonts w:eastAsia="Calibri"/>
                <w:color w:val="000000" w:themeColor="text1"/>
              </w:rPr>
              <w:t xml:space="preserve">NA </w:t>
            </w:r>
          </w:p>
        </w:tc>
        <w:tc>
          <w:tcPr>
            <w:tcW w:w="1523" w:type="dxa"/>
            <w:tcBorders>
              <w:top w:val="nil"/>
              <w:left w:val="nil"/>
              <w:bottom w:val="nil"/>
              <w:right w:val="nil"/>
            </w:tcBorders>
            <w:vAlign w:val="center"/>
          </w:tcPr>
          <w:p w14:paraId="4DB27752" w14:textId="77777777" w:rsidR="00121A7C" w:rsidRPr="00235415" w:rsidRDefault="00121A7C" w:rsidP="00325531">
            <w:pPr>
              <w:jc w:val="center"/>
            </w:pPr>
            <w:r w:rsidRPr="00235415">
              <w:rPr>
                <w:rFonts w:eastAsia="Calibri"/>
                <w:color w:val="000000" w:themeColor="text1"/>
              </w:rPr>
              <w:t xml:space="preserve">196 </w:t>
            </w:r>
          </w:p>
        </w:tc>
        <w:tc>
          <w:tcPr>
            <w:tcW w:w="1523" w:type="dxa"/>
            <w:tcBorders>
              <w:top w:val="nil"/>
              <w:left w:val="nil"/>
              <w:bottom w:val="nil"/>
              <w:right w:val="nil"/>
            </w:tcBorders>
            <w:vAlign w:val="center"/>
          </w:tcPr>
          <w:p w14:paraId="52986645" w14:textId="77777777" w:rsidR="00121A7C" w:rsidRPr="00235415" w:rsidRDefault="00121A7C" w:rsidP="00325531">
            <w:pPr>
              <w:jc w:val="center"/>
            </w:pPr>
            <w:r w:rsidRPr="00235415">
              <w:rPr>
                <w:rFonts w:eastAsia="Calibri"/>
                <w:color w:val="000000" w:themeColor="text1"/>
              </w:rPr>
              <w:t xml:space="preserve">2,166 </w:t>
            </w:r>
          </w:p>
        </w:tc>
        <w:tc>
          <w:tcPr>
            <w:tcW w:w="1523" w:type="dxa"/>
            <w:tcBorders>
              <w:top w:val="nil"/>
              <w:left w:val="nil"/>
              <w:bottom w:val="nil"/>
              <w:right w:val="nil"/>
            </w:tcBorders>
            <w:vAlign w:val="center"/>
          </w:tcPr>
          <w:p w14:paraId="3B984AF8" w14:textId="77777777" w:rsidR="00121A7C" w:rsidRPr="00235415" w:rsidRDefault="00121A7C" w:rsidP="00325531">
            <w:pPr>
              <w:jc w:val="center"/>
            </w:pPr>
            <w:r w:rsidRPr="00235415">
              <w:rPr>
                <w:rFonts w:eastAsia="Calibri"/>
                <w:color w:val="000000" w:themeColor="text1"/>
              </w:rPr>
              <w:t xml:space="preserve">1,866 </w:t>
            </w:r>
          </w:p>
        </w:tc>
        <w:tc>
          <w:tcPr>
            <w:tcW w:w="1523" w:type="dxa"/>
            <w:tcBorders>
              <w:top w:val="nil"/>
              <w:left w:val="nil"/>
              <w:bottom w:val="nil"/>
              <w:right w:val="nil"/>
            </w:tcBorders>
            <w:vAlign w:val="center"/>
          </w:tcPr>
          <w:p w14:paraId="5C80E721" w14:textId="77777777" w:rsidR="00121A7C" w:rsidRPr="00235415" w:rsidRDefault="00121A7C" w:rsidP="00325531">
            <w:pPr>
              <w:jc w:val="center"/>
            </w:pPr>
            <w:r w:rsidRPr="00235415">
              <w:rPr>
                <w:rFonts w:eastAsia="Calibri"/>
                <w:color w:val="000000" w:themeColor="text1"/>
              </w:rPr>
              <w:t xml:space="preserve">19,676 </w:t>
            </w:r>
          </w:p>
        </w:tc>
        <w:tc>
          <w:tcPr>
            <w:tcW w:w="1533" w:type="dxa"/>
            <w:tcBorders>
              <w:top w:val="nil"/>
              <w:left w:val="nil"/>
              <w:bottom w:val="nil"/>
              <w:right w:val="nil"/>
            </w:tcBorders>
            <w:vAlign w:val="center"/>
          </w:tcPr>
          <w:p w14:paraId="582FD16D" w14:textId="77777777" w:rsidR="00121A7C" w:rsidRPr="00235415" w:rsidRDefault="00121A7C" w:rsidP="00325531">
            <w:pPr>
              <w:jc w:val="center"/>
            </w:pPr>
            <w:r w:rsidRPr="00235415">
              <w:rPr>
                <w:rFonts w:eastAsia="Calibri"/>
                <w:color w:val="000000" w:themeColor="text1"/>
              </w:rPr>
              <w:t>16,013</w:t>
            </w:r>
          </w:p>
        </w:tc>
      </w:tr>
      <w:tr w:rsidR="00121A7C" w:rsidRPr="00235415" w14:paraId="79E106F5" w14:textId="77777777" w:rsidTr="00325531">
        <w:trPr>
          <w:trHeight w:val="681"/>
        </w:trPr>
        <w:tc>
          <w:tcPr>
            <w:tcW w:w="1523" w:type="dxa"/>
            <w:tcBorders>
              <w:top w:val="nil"/>
              <w:left w:val="nil"/>
              <w:bottom w:val="nil"/>
              <w:right w:val="nil"/>
            </w:tcBorders>
            <w:vAlign w:val="center"/>
          </w:tcPr>
          <w:p w14:paraId="45167483" w14:textId="77777777" w:rsidR="00121A7C" w:rsidRPr="00235415" w:rsidRDefault="00121A7C" w:rsidP="00325531">
            <w:pPr>
              <w:jc w:val="center"/>
            </w:pPr>
            <w:r w:rsidRPr="00235415">
              <w:rPr>
                <w:rFonts w:eastAsia="Calibri"/>
                <w:b/>
                <w:bCs/>
              </w:rPr>
              <w:t xml:space="preserve">Wilson </w:t>
            </w:r>
            <w:r>
              <w:rPr>
                <w:rFonts w:eastAsia="Calibri"/>
                <w:b/>
                <w:bCs/>
                <w:color w:val="000000" w:themeColor="text1"/>
              </w:rPr>
              <w:t>Reservoir</w:t>
            </w:r>
          </w:p>
        </w:tc>
        <w:tc>
          <w:tcPr>
            <w:tcW w:w="1523" w:type="dxa"/>
            <w:tcBorders>
              <w:top w:val="nil"/>
              <w:left w:val="nil"/>
              <w:bottom w:val="nil"/>
              <w:right w:val="nil"/>
            </w:tcBorders>
            <w:vAlign w:val="center"/>
          </w:tcPr>
          <w:p w14:paraId="0980A5BA"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276285C5"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09B2AF0F"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26F299C8"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44026480" w14:textId="77777777" w:rsidR="00121A7C" w:rsidRPr="00235415" w:rsidRDefault="00121A7C" w:rsidP="00325531">
            <w:pPr>
              <w:jc w:val="center"/>
            </w:pPr>
            <w:r w:rsidRPr="00235415">
              <w:rPr>
                <w:rFonts w:eastAsia="Calibri"/>
              </w:rPr>
              <w:t xml:space="preserve">0 </w:t>
            </w:r>
          </w:p>
        </w:tc>
        <w:tc>
          <w:tcPr>
            <w:tcW w:w="1533" w:type="dxa"/>
            <w:tcBorders>
              <w:top w:val="nil"/>
              <w:left w:val="nil"/>
              <w:bottom w:val="nil"/>
              <w:right w:val="nil"/>
            </w:tcBorders>
            <w:vAlign w:val="center"/>
          </w:tcPr>
          <w:p w14:paraId="2AD649FC" w14:textId="77777777" w:rsidR="00121A7C" w:rsidRPr="00235415" w:rsidRDefault="00121A7C" w:rsidP="00325531">
            <w:pPr>
              <w:jc w:val="center"/>
            </w:pPr>
            <w:r w:rsidRPr="00235415">
              <w:rPr>
                <w:rFonts w:eastAsia="Calibri"/>
              </w:rPr>
              <w:t xml:space="preserve">0 </w:t>
            </w:r>
          </w:p>
        </w:tc>
      </w:tr>
      <w:tr w:rsidR="00121A7C" w:rsidRPr="00235415" w14:paraId="29B17EF8" w14:textId="77777777" w:rsidTr="00325531">
        <w:trPr>
          <w:trHeight w:val="681"/>
        </w:trPr>
        <w:tc>
          <w:tcPr>
            <w:tcW w:w="1523" w:type="dxa"/>
            <w:tcBorders>
              <w:top w:val="nil"/>
              <w:left w:val="nil"/>
              <w:bottom w:val="nil"/>
              <w:right w:val="nil"/>
            </w:tcBorders>
            <w:vAlign w:val="center"/>
          </w:tcPr>
          <w:p w14:paraId="48D4F0F8" w14:textId="77777777" w:rsidR="00121A7C" w:rsidRPr="00235415" w:rsidRDefault="00121A7C" w:rsidP="00325531">
            <w:pPr>
              <w:jc w:val="center"/>
            </w:pPr>
            <w:r w:rsidRPr="00235415">
              <w:rPr>
                <w:rFonts w:eastAsia="Calibri"/>
                <w:b/>
                <w:bCs/>
              </w:rPr>
              <w:t xml:space="preserve">Wheeler </w:t>
            </w:r>
            <w:r>
              <w:rPr>
                <w:rFonts w:eastAsia="Calibri"/>
                <w:b/>
                <w:bCs/>
                <w:color w:val="000000" w:themeColor="text1"/>
              </w:rPr>
              <w:t>Reservoir</w:t>
            </w:r>
          </w:p>
        </w:tc>
        <w:tc>
          <w:tcPr>
            <w:tcW w:w="1523" w:type="dxa"/>
            <w:tcBorders>
              <w:top w:val="nil"/>
              <w:left w:val="nil"/>
              <w:bottom w:val="nil"/>
              <w:right w:val="nil"/>
            </w:tcBorders>
            <w:vAlign w:val="center"/>
          </w:tcPr>
          <w:p w14:paraId="2C2D3FA0"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5EEE9552"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01E34D79"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081FD6E7"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48841B62" w14:textId="77777777" w:rsidR="00121A7C" w:rsidRPr="00235415" w:rsidRDefault="00121A7C" w:rsidP="00325531">
            <w:pPr>
              <w:jc w:val="center"/>
            </w:pPr>
            <w:r w:rsidRPr="00235415">
              <w:rPr>
                <w:rFonts w:eastAsia="Calibri"/>
              </w:rPr>
              <w:t xml:space="preserve">0 </w:t>
            </w:r>
          </w:p>
        </w:tc>
        <w:tc>
          <w:tcPr>
            <w:tcW w:w="1533" w:type="dxa"/>
            <w:tcBorders>
              <w:top w:val="nil"/>
              <w:left w:val="nil"/>
              <w:bottom w:val="nil"/>
              <w:right w:val="nil"/>
            </w:tcBorders>
            <w:vAlign w:val="center"/>
          </w:tcPr>
          <w:p w14:paraId="0F1B69AB" w14:textId="77777777" w:rsidR="00121A7C" w:rsidRPr="00235415" w:rsidRDefault="00121A7C" w:rsidP="00325531">
            <w:pPr>
              <w:jc w:val="center"/>
            </w:pPr>
            <w:r w:rsidRPr="00235415">
              <w:rPr>
                <w:rFonts w:eastAsia="Calibri"/>
              </w:rPr>
              <w:t xml:space="preserve">0 </w:t>
            </w:r>
          </w:p>
        </w:tc>
      </w:tr>
      <w:tr w:rsidR="00121A7C" w:rsidRPr="00235415" w14:paraId="5DB86B5A" w14:textId="77777777" w:rsidTr="00325531">
        <w:trPr>
          <w:trHeight w:val="1022"/>
        </w:trPr>
        <w:tc>
          <w:tcPr>
            <w:tcW w:w="1523" w:type="dxa"/>
            <w:tcBorders>
              <w:top w:val="nil"/>
              <w:left w:val="nil"/>
              <w:bottom w:val="nil"/>
              <w:right w:val="nil"/>
            </w:tcBorders>
            <w:vAlign w:val="center"/>
          </w:tcPr>
          <w:p w14:paraId="1960AC44" w14:textId="77777777" w:rsidR="00121A7C" w:rsidRPr="00235415" w:rsidRDefault="00121A7C" w:rsidP="00325531">
            <w:pPr>
              <w:jc w:val="center"/>
            </w:pPr>
            <w:r w:rsidRPr="00235415">
              <w:rPr>
                <w:rFonts w:eastAsia="Calibri"/>
                <w:b/>
                <w:bCs/>
              </w:rPr>
              <w:t xml:space="preserve">Wheeler Aux Lock </w:t>
            </w:r>
          </w:p>
        </w:tc>
        <w:tc>
          <w:tcPr>
            <w:tcW w:w="1523" w:type="dxa"/>
            <w:tcBorders>
              <w:top w:val="nil"/>
              <w:left w:val="nil"/>
              <w:bottom w:val="nil"/>
              <w:right w:val="nil"/>
            </w:tcBorders>
            <w:vAlign w:val="center"/>
          </w:tcPr>
          <w:p w14:paraId="2CBD5AB6"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774DBFD2"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7CC4D4F8"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262B2DB3"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nil"/>
              <w:right w:val="nil"/>
            </w:tcBorders>
            <w:vAlign w:val="center"/>
          </w:tcPr>
          <w:p w14:paraId="6184EC64" w14:textId="77777777" w:rsidR="00121A7C" w:rsidRPr="00235415" w:rsidRDefault="00121A7C" w:rsidP="00325531">
            <w:pPr>
              <w:jc w:val="center"/>
            </w:pPr>
            <w:r w:rsidRPr="00235415">
              <w:rPr>
                <w:rFonts w:eastAsia="Calibri"/>
              </w:rPr>
              <w:t xml:space="preserve">0 </w:t>
            </w:r>
          </w:p>
        </w:tc>
        <w:tc>
          <w:tcPr>
            <w:tcW w:w="1533" w:type="dxa"/>
            <w:tcBorders>
              <w:top w:val="nil"/>
              <w:left w:val="nil"/>
              <w:bottom w:val="nil"/>
              <w:right w:val="nil"/>
            </w:tcBorders>
            <w:vAlign w:val="center"/>
          </w:tcPr>
          <w:p w14:paraId="436D934B" w14:textId="77777777" w:rsidR="00121A7C" w:rsidRPr="00235415" w:rsidRDefault="00121A7C" w:rsidP="00325531">
            <w:pPr>
              <w:jc w:val="center"/>
            </w:pPr>
            <w:r w:rsidRPr="00235415">
              <w:rPr>
                <w:rFonts w:eastAsia="Calibri"/>
              </w:rPr>
              <w:t xml:space="preserve">0 </w:t>
            </w:r>
          </w:p>
        </w:tc>
      </w:tr>
      <w:tr w:rsidR="00121A7C" w:rsidRPr="00235415" w14:paraId="4BA3E58A" w14:textId="77777777" w:rsidTr="00325531">
        <w:trPr>
          <w:trHeight w:val="681"/>
        </w:trPr>
        <w:tc>
          <w:tcPr>
            <w:tcW w:w="1523" w:type="dxa"/>
            <w:tcBorders>
              <w:top w:val="nil"/>
              <w:left w:val="nil"/>
              <w:bottom w:val="single" w:sz="6" w:space="0" w:color="000000" w:themeColor="text1"/>
              <w:right w:val="nil"/>
            </w:tcBorders>
            <w:vAlign w:val="center"/>
          </w:tcPr>
          <w:p w14:paraId="06FB4400" w14:textId="77777777" w:rsidR="00121A7C" w:rsidRPr="00235415" w:rsidRDefault="00121A7C" w:rsidP="00325531">
            <w:pPr>
              <w:jc w:val="center"/>
            </w:pPr>
            <w:r w:rsidRPr="00235415">
              <w:rPr>
                <w:rFonts w:eastAsia="Calibri"/>
                <w:b/>
                <w:bCs/>
              </w:rPr>
              <w:t xml:space="preserve">Guntersville </w:t>
            </w:r>
            <w:r>
              <w:rPr>
                <w:rFonts w:eastAsia="Calibri"/>
                <w:b/>
                <w:bCs/>
                <w:color w:val="000000" w:themeColor="text1"/>
              </w:rPr>
              <w:t>Reservoir</w:t>
            </w:r>
          </w:p>
        </w:tc>
        <w:tc>
          <w:tcPr>
            <w:tcW w:w="1523" w:type="dxa"/>
            <w:tcBorders>
              <w:top w:val="nil"/>
              <w:left w:val="nil"/>
              <w:bottom w:val="single" w:sz="6" w:space="0" w:color="000000" w:themeColor="text1"/>
              <w:right w:val="nil"/>
            </w:tcBorders>
            <w:vAlign w:val="center"/>
          </w:tcPr>
          <w:p w14:paraId="706C617B" w14:textId="77777777" w:rsidR="00121A7C" w:rsidRPr="00235415" w:rsidRDefault="00121A7C" w:rsidP="00325531">
            <w:pPr>
              <w:jc w:val="center"/>
            </w:pPr>
            <w:r w:rsidRPr="00235415">
              <w:rPr>
                <w:rFonts w:eastAsia="Calibri"/>
              </w:rPr>
              <w:t xml:space="preserve">NA </w:t>
            </w:r>
          </w:p>
        </w:tc>
        <w:tc>
          <w:tcPr>
            <w:tcW w:w="1523" w:type="dxa"/>
            <w:tcBorders>
              <w:top w:val="nil"/>
              <w:left w:val="nil"/>
              <w:bottom w:val="single" w:sz="6" w:space="0" w:color="000000" w:themeColor="text1"/>
              <w:right w:val="nil"/>
            </w:tcBorders>
            <w:vAlign w:val="center"/>
          </w:tcPr>
          <w:p w14:paraId="08E48F58" w14:textId="77777777" w:rsidR="00121A7C" w:rsidRPr="00235415" w:rsidRDefault="00121A7C" w:rsidP="00325531">
            <w:pPr>
              <w:jc w:val="center"/>
            </w:pPr>
            <w:r w:rsidRPr="00235415">
              <w:rPr>
                <w:rFonts w:eastAsia="Calibri"/>
              </w:rPr>
              <w:t xml:space="preserve">NA </w:t>
            </w:r>
          </w:p>
        </w:tc>
        <w:tc>
          <w:tcPr>
            <w:tcW w:w="1523" w:type="dxa"/>
            <w:tcBorders>
              <w:top w:val="nil"/>
              <w:left w:val="nil"/>
              <w:bottom w:val="single" w:sz="6" w:space="0" w:color="000000" w:themeColor="text1"/>
              <w:right w:val="nil"/>
            </w:tcBorders>
            <w:vAlign w:val="center"/>
          </w:tcPr>
          <w:p w14:paraId="435BC68F" w14:textId="77777777" w:rsidR="00121A7C" w:rsidRPr="00235415" w:rsidRDefault="00121A7C" w:rsidP="00325531">
            <w:pPr>
              <w:jc w:val="center"/>
            </w:pPr>
            <w:r w:rsidRPr="00235415">
              <w:rPr>
                <w:rFonts w:eastAsia="Calibri"/>
              </w:rPr>
              <w:t xml:space="preserve">NA </w:t>
            </w:r>
          </w:p>
        </w:tc>
        <w:tc>
          <w:tcPr>
            <w:tcW w:w="1523" w:type="dxa"/>
            <w:tcBorders>
              <w:top w:val="nil"/>
              <w:left w:val="nil"/>
              <w:bottom w:val="single" w:sz="6" w:space="0" w:color="000000" w:themeColor="text1"/>
              <w:right w:val="nil"/>
            </w:tcBorders>
            <w:vAlign w:val="center"/>
          </w:tcPr>
          <w:p w14:paraId="32DD4081" w14:textId="77777777" w:rsidR="00121A7C" w:rsidRPr="00235415" w:rsidRDefault="00121A7C" w:rsidP="00325531">
            <w:pPr>
              <w:jc w:val="center"/>
            </w:pPr>
            <w:r w:rsidRPr="00235415">
              <w:rPr>
                <w:rFonts w:eastAsia="Calibri"/>
              </w:rPr>
              <w:t xml:space="preserve">0 </w:t>
            </w:r>
          </w:p>
        </w:tc>
        <w:tc>
          <w:tcPr>
            <w:tcW w:w="1523" w:type="dxa"/>
            <w:tcBorders>
              <w:top w:val="nil"/>
              <w:left w:val="nil"/>
              <w:bottom w:val="single" w:sz="6" w:space="0" w:color="000000" w:themeColor="text1"/>
              <w:right w:val="nil"/>
            </w:tcBorders>
            <w:vAlign w:val="center"/>
          </w:tcPr>
          <w:p w14:paraId="6D00658F" w14:textId="77777777" w:rsidR="00121A7C" w:rsidRPr="00235415" w:rsidRDefault="00121A7C" w:rsidP="00325531">
            <w:pPr>
              <w:jc w:val="center"/>
            </w:pPr>
            <w:r w:rsidRPr="00235415">
              <w:rPr>
                <w:rFonts w:eastAsia="Calibri"/>
              </w:rPr>
              <w:t xml:space="preserve">0 </w:t>
            </w:r>
          </w:p>
        </w:tc>
        <w:tc>
          <w:tcPr>
            <w:tcW w:w="1533" w:type="dxa"/>
            <w:tcBorders>
              <w:top w:val="nil"/>
              <w:left w:val="nil"/>
              <w:bottom w:val="single" w:sz="6" w:space="0" w:color="000000" w:themeColor="text1"/>
              <w:right w:val="nil"/>
            </w:tcBorders>
            <w:vAlign w:val="center"/>
          </w:tcPr>
          <w:p w14:paraId="434510D7" w14:textId="77777777" w:rsidR="00121A7C" w:rsidRPr="00235415" w:rsidRDefault="00121A7C" w:rsidP="00325531">
            <w:pPr>
              <w:jc w:val="center"/>
            </w:pPr>
            <w:r w:rsidRPr="00235415">
              <w:rPr>
                <w:rFonts w:eastAsia="Calibri"/>
              </w:rPr>
              <w:t>0</w:t>
            </w:r>
          </w:p>
        </w:tc>
      </w:tr>
    </w:tbl>
    <w:p w14:paraId="69A9CC60" w14:textId="77777777" w:rsidR="00121A7C" w:rsidRDefault="00121A7C" w:rsidP="00121A7C"/>
    <w:p w14:paraId="321278A2" w14:textId="77777777" w:rsidR="00121A7C" w:rsidRDefault="00121A7C" w:rsidP="00121A7C">
      <w:pPr>
        <w:rPr>
          <w:b/>
          <w:bCs/>
          <w:noProof/>
        </w:rPr>
      </w:pPr>
    </w:p>
    <w:p w14:paraId="09AABF10" w14:textId="77777777" w:rsidR="00121A7C" w:rsidRDefault="00121A7C" w:rsidP="00121A7C">
      <w:pPr>
        <w:rPr>
          <w:b/>
          <w:bCs/>
          <w:noProof/>
        </w:rPr>
      </w:pPr>
    </w:p>
    <w:p w14:paraId="767084FA" w14:textId="77777777" w:rsidR="00121A7C" w:rsidRDefault="00121A7C" w:rsidP="00121A7C">
      <w:pPr>
        <w:rPr>
          <w:b/>
          <w:bCs/>
          <w:noProof/>
        </w:rPr>
      </w:pPr>
    </w:p>
    <w:p w14:paraId="55AA658D" w14:textId="77777777" w:rsidR="00121A7C" w:rsidRDefault="00121A7C" w:rsidP="00121A7C">
      <w:pPr>
        <w:rPr>
          <w:b/>
          <w:bCs/>
          <w:noProof/>
        </w:rPr>
      </w:pPr>
    </w:p>
    <w:p w14:paraId="0506C072" w14:textId="77777777" w:rsidR="00121A7C" w:rsidRDefault="00121A7C" w:rsidP="00121A7C">
      <w:pPr>
        <w:rPr>
          <w:b/>
          <w:bCs/>
          <w:noProof/>
        </w:rPr>
      </w:pPr>
    </w:p>
    <w:p w14:paraId="6F11904E" w14:textId="77777777" w:rsidR="00121A7C" w:rsidRDefault="00121A7C" w:rsidP="00121A7C">
      <w:pPr>
        <w:rPr>
          <w:b/>
          <w:bCs/>
          <w:noProof/>
        </w:rPr>
      </w:pPr>
    </w:p>
    <w:p w14:paraId="0FD9F7B3" w14:textId="77777777" w:rsidR="00121A7C" w:rsidRDefault="00121A7C" w:rsidP="00121A7C">
      <w:pPr>
        <w:rPr>
          <w:b/>
          <w:bCs/>
          <w:noProof/>
        </w:rPr>
      </w:pPr>
    </w:p>
    <w:p w14:paraId="38004F24" w14:textId="77777777" w:rsidR="00121A7C" w:rsidRDefault="00121A7C" w:rsidP="00121A7C">
      <w:pPr>
        <w:rPr>
          <w:b/>
          <w:bCs/>
          <w:noProof/>
        </w:rPr>
      </w:pPr>
    </w:p>
    <w:p w14:paraId="7EE8EBFF" w14:textId="77777777" w:rsidR="00121A7C" w:rsidRDefault="00121A7C" w:rsidP="00121A7C">
      <w:pPr>
        <w:rPr>
          <w:b/>
          <w:bCs/>
          <w:noProof/>
        </w:rPr>
      </w:pPr>
    </w:p>
    <w:p w14:paraId="48B28042" w14:textId="77777777" w:rsidR="00121A7C" w:rsidRDefault="00121A7C" w:rsidP="00121A7C">
      <w:pPr>
        <w:rPr>
          <w:b/>
          <w:bCs/>
          <w:noProof/>
        </w:rPr>
      </w:pPr>
    </w:p>
    <w:p w14:paraId="02EF501A" w14:textId="77777777" w:rsidR="00121A7C" w:rsidRDefault="00121A7C" w:rsidP="00121A7C">
      <w:pPr>
        <w:rPr>
          <w:b/>
          <w:bCs/>
          <w:noProof/>
        </w:rPr>
      </w:pPr>
    </w:p>
    <w:p w14:paraId="31E0AD0B" w14:textId="77777777" w:rsidR="00121A7C" w:rsidRDefault="00121A7C" w:rsidP="00121A7C">
      <w:pPr>
        <w:rPr>
          <w:b/>
          <w:bCs/>
          <w:noProof/>
        </w:rPr>
      </w:pPr>
    </w:p>
    <w:p w14:paraId="135B504C" w14:textId="77777777" w:rsidR="00121A7C" w:rsidRDefault="00121A7C" w:rsidP="00121A7C">
      <w:pPr>
        <w:rPr>
          <w:b/>
          <w:bCs/>
          <w:noProof/>
        </w:rPr>
      </w:pPr>
    </w:p>
    <w:p w14:paraId="31244129" w14:textId="77777777" w:rsidR="00121A7C" w:rsidRDefault="00121A7C" w:rsidP="00121A7C">
      <w:pPr>
        <w:rPr>
          <w:b/>
          <w:bCs/>
          <w:noProof/>
        </w:rPr>
      </w:pPr>
    </w:p>
    <w:p w14:paraId="56E49BA8" w14:textId="77777777" w:rsidR="00121A7C" w:rsidRPr="00BD0116" w:rsidRDefault="00121A7C" w:rsidP="00121A7C">
      <w:pPr>
        <w:rPr>
          <w:b/>
          <w:noProof/>
        </w:rPr>
      </w:pPr>
      <w:r w:rsidRPr="00BD0116">
        <w:rPr>
          <w:b/>
          <w:bCs/>
          <w:noProof/>
        </w:rPr>
        <w:t xml:space="preserve">Table 2. </w:t>
      </w:r>
      <w:r w:rsidRPr="00121A7C">
        <w:rPr>
          <w:i/>
          <w:iCs/>
          <w:noProof/>
        </w:rPr>
        <w:t>Total number of individual fish detected per pool or lock by year.</w:t>
      </w:r>
    </w:p>
    <w:tbl>
      <w:tblPr>
        <w:tblW w:w="0" w:type="auto"/>
        <w:tblLayout w:type="fixed"/>
        <w:tblLook w:val="04A0" w:firstRow="1" w:lastRow="0" w:firstColumn="1" w:lastColumn="0" w:noHBand="0" w:noVBand="1"/>
      </w:tblPr>
      <w:tblGrid>
        <w:gridCol w:w="1740"/>
        <w:gridCol w:w="1242"/>
        <w:gridCol w:w="1491"/>
        <w:gridCol w:w="1491"/>
        <w:gridCol w:w="1491"/>
        <w:gridCol w:w="1491"/>
        <w:gridCol w:w="1496"/>
      </w:tblGrid>
      <w:tr w:rsidR="00121A7C" w:rsidRPr="00BD0116" w14:paraId="4AF6D612" w14:textId="77777777" w:rsidTr="00325531">
        <w:trPr>
          <w:trHeight w:val="333"/>
        </w:trPr>
        <w:tc>
          <w:tcPr>
            <w:tcW w:w="1740" w:type="dxa"/>
            <w:tcBorders>
              <w:top w:val="single" w:sz="4" w:space="0" w:color="auto"/>
              <w:left w:val="nil"/>
              <w:bottom w:val="nil"/>
              <w:right w:val="nil"/>
            </w:tcBorders>
            <w:vAlign w:val="center"/>
          </w:tcPr>
          <w:p w14:paraId="1B346D1A" w14:textId="77777777" w:rsidR="00121A7C" w:rsidRPr="00BD0116" w:rsidRDefault="00121A7C" w:rsidP="00325531">
            <w:r w:rsidRPr="00BD0116">
              <w:rPr>
                <w:rFonts w:eastAsia="Calibri"/>
                <w:b/>
                <w:bCs/>
                <w:color w:val="000000" w:themeColor="text1"/>
              </w:rPr>
              <w:t xml:space="preserve">  </w:t>
            </w:r>
          </w:p>
        </w:tc>
        <w:tc>
          <w:tcPr>
            <w:tcW w:w="8702" w:type="dxa"/>
            <w:gridSpan w:val="6"/>
            <w:tcBorders>
              <w:top w:val="single" w:sz="4" w:space="0" w:color="auto"/>
              <w:left w:val="nil"/>
              <w:bottom w:val="nil"/>
              <w:right w:val="nil"/>
            </w:tcBorders>
            <w:vAlign w:val="center"/>
          </w:tcPr>
          <w:p w14:paraId="454A3598" w14:textId="77777777" w:rsidR="00121A7C" w:rsidRPr="00BD0116" w:rsidRDefault="00121A7C" w:rsidP="00325531">
            <w:pPr>
              <w:jc w:val="center"/>
            </w:pPr>
            <w:r w:rsidRPr="00BD0116">
              <w:rPr>
                <w:rFonts w:eastAsia="Calibri"/>
                <w:b/>
                <w:bCs/>
                <w:color w:val="000000" w:themeColor="text1"/>
              </w:rPr>
              <w:t xml:space="preserve">Year </w:t>
            </w:r>
          </w:p>
        </w:tc>
      </w:tr>
      <w:tr w:rsidR="00121A7C" w:rsidRPr="00BD0116" w14:paraId="5F3A127B" w14:textId="77777777" w:rsidTr="00325531">
        <w:trPr>
          <w:trHeight w:val="333"/>
        </w:trPr>
        <w:tc>
          <w:tcPr>
            <w:tcW w:w="1740" w:type="dxa"/>
            <w:tcBorders>
              <w:top w:val="nil"/>
              <w:left w:val="nil"/>
              <w:bottom w:val="nil"/>
              <w:right w:val="nil"/>
            </w:tcBorders>
            <w:vAlign w:val="center"/>
          </w:tcPr>
          <w:p w14:paraId="7A7F3FCF" w14:textId="77777777" w:rsidR="00121A7C" w:rsidRPr="00BD0116" w:rsidRDefault="00121A7C" w:rsidP="00325531">
            <w:pPr>
              <w:jc w:val="center"/>
            </w:pPr>
            <w:r w:rsidRPr="00BD0116">
              <w:rPr>
                <w:rFonts w:eastAsia="Calibri"/>
                <w:b/>
                <w:bCs/>
                <w:color w:val="000000" w:themeColor="text1"/>
              </w:rPr>
              <w:t xml:space="preserve">Pool </w:t>
            </w:r>
          </w:p>
        </w:tc>
        <w:tc>
          <w:tcPr>
            <w:tcW w:w="1242" w:type="dxa"/>
            <w:tcBorders>
              <w:top w:val="single" w:sz="4" w:space="0" w:color="auto"/>
              <w:left w:val="nil"/>
              <w:bottom w:val="nil"/>
              <w:right w:val="nil"/>
            </w:tcBorders>
            <w:vAlign w:val="center"/>
          </w:tcPr>
          <w:p w14:paraId="7EBFEF24" w14:textId="77777777" w:rsidR="00121A7C" w:rsidRPr="00BD0116" w:rsidRDefault="00121A7C" w:rsidP="00325531">
            <w:pPr>
              <w:jc w:val="center"/>
            </w:pPr>
            <w:r w:rsidRPr="00BD0116">
              <w:rPr>
                <w:rFonts w:eastAsia="Calibri"/>
                <w:b/>
                <w:bCs/>
                <w:color w:val="000000" w:themeColor="text1"/>
              </w:rPr>
              <w:t xml:space="preserve">2017 </w:t>
            </w:r>
          </w:p>
        </w:tc>
        <w:tc>
          <w:tcPr>
            <w:tcW w:w="1491" w:type="dxa"/>
            <w:tcBorders>
              <w:top w:val="single" w:sz="4" w:space="0" w:color="auto"/>
              <w:left w:val="nil"/>
              <w:bottom w:val="nil"/>
              <w:right w:val="nil"/>
            </w:tcBorders>
            <w:vAlign w:val="center"/>
          </w:tcPr>
          <w:p w14:paraId="24463D87" w14:textId="77777777" w:rsidR="00121A7C" w:rsidRPr="00BD0116" w:rsidRDefault="00121A7C" w:rsidP="00325531">
            <w:pPr>
              <w:jc w:val="center"/>
            </w:pPr>
            <w:r w:rsidRPr="00BD0116">
              <w:rPr>
                <w:rFonts w:eastAsia="Calibri"/>
                <w:b/>
                <w:bCs/>
                <w:color w:val="000000" w:themeColor="text1"/>
              </w:rPr>
              <w:t xml:space="preserve">2018 </w:t>
            </w:r>
          </w:p>
        </w:tc>
        <w:tc>
          <w:tcPr>
            <w:tcW w:w="1491" w:type="dxa"/>
            <w:tcBorders>
              <w:top w:val="single" w:sz="4" w:space="0" w:color="auto"/>
              <w:left w:val="nil"/>
              <w:bottom w:val="nil"/>
              <w:right w:val="nil"/>
            </w:tcBorders>
            <w:vAlign w:val="center"/>
          </w:tcPr>
          <w:p w14:paraId="35B32ADA" w14:textId="77777777" w:rsidR="00121A7C" w:rsidRPr="00BD0116" w:rsidRDefault="00121A7C" w:rsidP="00325531">
            <w:pPr>
              <w:jc w:val="center"/>
            </w:pPr>
            <w:r w:rsidRPr="00BD0116">
              <w:rPr>
                <w:rFonts w:eastAsia="Calibri"/>
                <w:b/>
                <w:bCs/>
                <w:color w:val="000000" w:themeColor="text1"/>
              </w:rPr>
              <w:t xml:space="preserve">2019 </w:t>
            </w:r>
          </w:p>
        </w:tc>
        <w:tc>
          <w:tcPr>
            <w:tcW w:w="1491" w:type="dxa"/>
            <w:tcBorders>
              <w:top w:val="single" w:sz="4" w:space="0" w:color="auto"/>
              <w:left w:val="nil"/>
              <w:bottom w:val="nil"/>
              <w:right w:val="nil"/>
            </w:tcBorders>
            <w:vAlign w:val="center"/>
          </w:tcPr>
          <w:p w14:paraId="357FB9A0" w14:textId="77777777" w:rsidR="00121A7C" w:rsidRPr="00BD0116" w:rsidRDefault="00121A7C" w:rsidP="00325531">
            <w:pPr>
              <w:jc w:val="center"/>
            </w:pPr>
            <w:r w:rsidRPr="00BD0116">
              <w:rPr>
                <w:rFonts w:eastAsia="Calibri"/>
                <w:b/>
                <w:bCs/>
                <w:color w:val="000000" w:themeColor="text1"/>
              </w:rPr>
              <w:t xml:space="preserve">2020 </w:t>
            </w:r>
          </w:p>
        </w:tc>
        <w:tc>
          <w:tcPr>
            <w:tcW w:w="1491" w:type="dxa"/>
            <w:tcBorders>
              <w:top w:val="single" w:sz="4" w:space="0" w:color="auto"/>
              <w:left w:val="nil"/>
              <w:bottom w:val="nil"/>
              <w:right w:val="nil"/>
            </w:tcBorders>
            <w:vAlign w:val="center"/>
          </w:tcPr>
          <w:p w14:paraId="0000ED18" w14:textId="77777777" w:rsidR="00121A7C" w:rsidRPr="00BD0116" w:rsidRDefault="00121A7C" w:rsidP="00325531">
            <w:pPr>
              <w:jc w:val="center"/>
            </w:pPr>
            <w:r w:rsidRPr="00BD0116">
              <w:rPr>
                <w:rFonts w:eastAsia="Calibri"/>
                <w:b/>
                <w:bCs/>
                <w:color w:val="000000" w:themeColor="text1"/>
              </w:rPr>
              <w:t xml:space="preserve">2021 </w:t>
            </w:r>
          </w:p>
        </w:tc>
        <w:tc>
          <w:tcPr>
            <w:tcW w:w="1495" w:type="dxa"/>
            <w:tcBorders>
              <w:top w:val="single" w:sz="4" w:space="0" w:color="auto"/>
              <w:left w:val="nil"/>
              <w:bottom w:val="nil"/>
              <w:right w:val="nil"/>
            </w:tcBorders>
            <w:vAlign w:val="center"/>
          </w:tcPr>
          <w:p w14:paraId="3E946D83" w14:textId="77777777" w:rsidR="00121A7C" w:rsidRPr="00BD0116" w:rsidRDefault="00121A7C" w:rsidP="00325531">
            <w:pPr>
              <w:jc w:val="center"/>
            </w:pPr>
            <w:r w:rsidRPr="00BD0116">
              <w:rPr>
                <w:rFonts w:eastAsia="Calibri"/>
                <w:b/>
                <w:bCs/>
                <w:color w:val="000000" w:themeColor="text1"/>
              </w:rPr>
              <w:t xml:space="preserve">2022 </w:t>
            </w:r>
          </w:p>
        </w:tc>
      </w:tr>
      <w:tr w:rsidR="00121A7C" w:rsidRPr="00BD0116" w14:paraId="3C2DB0FD" w14:textId="77777777" w:rsidTr="00325531">
        <w:trPr>
          <w:trHeight w:val="333"/>
        </w:trPr>
        <w:tc>
          <w:tcPr>
            <w:tcW w:w="1740" w:type="dxa"/>
            <w:tcBorders>
              <w:top w:val="single" w:sz="4" w:space="0" w:color="auto"/>
              <w:left w:val="nil"/>
              <w:bottom w:val="nil"/>
              <w:right w:val="nil"/>
            </w:tcBorders>
            <w:vAlign w:val="center"/>
          </w:tcPr>
          <w:p w14:paraId="51E3E2C8" w14:textId="77777777" w:rsidR="00121A7C" w:rsidRPr="00BD0116" w:rsidRDefault="00121A7C" w:rsidP="00325531">
            <w:pPr>
              <w:jc w:val="center"/>
            </w:pPr>
            <w:r w:rsidRPr="00BD0116">
              <w:rPr>
                <w:rFonts w:eastAsia="Calibri"/>
                <w:b/>
                <w:bCs/>
                <w:color w:val="000000" w:themeColor="text1"/>
              </w:rPr>
              <w:t>Barkley Reservoir</w:t>
            </w:r>
          </w:p>
        </w:tc>
        <w:tc>
          <w:tcPr>
            <w:tcW w:w="1242" w:type="dxa"/>
            <w:tcBorders>
              <w:top w:val="single" w:sz="4" w:space="0" w:color="auto"/>
              <w:left w:val="nil"/>
              <w:bottom w:val="nil"/>
              <w:right w:val="nil"/>
            </w:tcBorders>
            <w:vAlign w:val="center"/>
          </w:tcPr>
          <w:p w14:paraId="2E7FF44A" w14:textId="77777777" w:rsidR="00121A7C" w:rsidRPr="00BD0116" w:rsidRDefault="00121A7C" w:rsidP="00325531">
            <w:pPr>
              <w:jc w:val="center"/>
            </w:pPr>
            <w:r w:rsidRPr="00BD0116">
              <w:rPr>
                <w:rFonts w:eastAsia="Calibri"/>
                <w:color w:val="000000" w:themeColor="text1"/>
              </w:rPr>
              <w:t xml:space="preserve">7 </w:t>
            </w:r>
          </w:p>
        </w:tc>
        <w:tc>
          <w:tcPr>
            <w:tcW w:w="1491" w:type="dxa"/>
            <w:tcBorders>
              <w:top w:val="single" w:sz="4" w:space="0" w:color="auto"/>
              <w:left w:val="nil"/>
              <w:bottom w:val="nil"/>
              <w:right w:val="nil"/>
            </w:tcBorders>
            <w:vAlign w:val="center"/>
          </w:tcPr>
          <w:p w14:paraId="7DCB885B" w14:textId="77777777" w:rsidR="00121A7C" w:rsidRPr="00BD0116" w:rsidRDefault="00121A7C" w:rsidP="00325531">
            <w:pPr>
              <w:jc w:val="center"/>
            </w:pPr>
            <w:r w:rsidRPr="00BD0116">
              <w:rPr>
                <w:rFonts w:eastAsia="Calibri"/>
                <w:color w:val="000000" w:themeColor="text1"/>
              </w:rPr>
              <w:t xml:space="preserve">27 </w:t>
            </w:r>
          </w:p>
        </w:tc>
        <w:tc>
          <w:tcPr>
            <w:tcW w:w="1491" w:type="dxa"/>
            <w:tcBorders>
              <w:top w:val="single" w:sz="4" w:space="0" w:color="auto"/>
              <w:left w:val="nil"/>
              <w:bottom w:val="nil"/>
              <w:right w:val="nil"/>
            </w:tcBorders>
            <w:vAlign w:val="center"/>
          </w:tcPr>
          <w:p w14:paraId="043B0439" w14:textId="77777777" w:rsidR="00121A7C" w:rsidRPr="00BD0116" w:rsidRDefault="00121A7C" w:rsidP="00325531">
            <w:pPr>
              <w:jc w:val="center"/>
            </w:pPr>
            <w:r w:rsidRPr="00BD0116">
              <w:rPr>
                <w:rFonts w:eastAsia="Calibri"/>
                <w:color w:val="000000" w:themeColor="text1"/>
              </w:rPr>
              <w:t xml:space="preserve">49 </w:t>
            </w:r>
          </w:p>
        </w:tc>
        <w:tc>
          <w:tcPr>
            <w:tcW w:w="1491" w:type="dxa"/>
            <w:tcBorders>
              <w:top w:val="single" w:sz="4" w:space="0" w:color="auto"/>
              <w:left w:val="nil"/>
              <w:bottom w:val="nil"/>
              <w:right w:val="nil"/>
            </w:tcBorders>
            <w:vAlign w:val="center"/>
          </w:tcPr>
          <w:p w14:paraId="671DA73E" w14:textId="77777777" w:rsidR="00121A7C" w:rsidRPr="00BD0116" w:rsidRDefault="00121A7C" w:rsidP="00325531">
            <w:pPr>
              <w:jc w:val="center"/>
            </w:pPr>
            <w:r w:rsidRPr="00BD0116">
              <w:rPr>
                <w:rFonts w:eastAsia="Calibri"/>
                <w:color w:val="000000" w:themeColor="text1"/>
              </w:rPr>
              <w:t xml:space="preserve">67 </w:t>
            </w:r>
          </w:p>
        </w:tc>
        <w:tc>
          <w:tcPr>
            <w:tcW w:w="1491" w:type="dxa"/>
            <w:tcBorders>
              <w:top w:val="single" w:sz="4" w:space="0" w:color="auto"/>
              <w:left w:val="nil"/>
              <w:bottom w:val="nil"/>
              <w:right w:val="nil"/>
            </w:tcBorders>
            <w:vAlign w:val="center"/>
          </w:tcPr>
          <w:p w14:paraId="77A5D9A0" w14:textId="77777777" w:rsidR="00121A7C" w:rsidRPr="00BD0116" w:rsidRDefault="00121A7C" w:rsidP="00325531">
            <w:pPr>
              <w:jc w:val="center"/>
            </w:pPr>
            <w:r w:rsidRPr="00BD0116">
              <w:rPr>
                <w:rFonts w:eastAsia="Calibri"/>
                <w:color w:val="000000" w:themeColor="text1"/>
              </w:rPr>
              <w:t xml:space="preserve">146 </w:t>
            </w:r>
          </w:p>
        </w:tc>
        <w:tc>
          <w:tcPr>
            <w:tcW w:w="1495" w:type="dxa"/>
            <w:tcBorders>
              <w:top w:val="single" w:sz="4" w:space="0" w:color="auto"/>
              <w:left w:val="nil"/>
              <w:bottom w:val="nil"/>
              <w:right w:val="nil"/>
            </w:tcBorders>
            <w:vAlign w:val="center"/>
          </w:tcPr>
          <w:p w14:paraId="309AC2BE" w14:textId="77777777" w:rsidR="00121A7C" w:rsidRPr="00BD0116" w:rsidRDefault="00121A7C" w:rsidP="00325531">
            <w:pPr>
              <w:jc w:val="center"/>
            </w:pPr>
            <w:r w:rsidRPr="00BD0116">
              <w:rPr>
                <w:rFonts w:eastAsia="Calibri"/>
                <w:color w:val="000000" w:themeColor="text1"/>
              </w:rPr>
              <w:t>323</w:t>
            </w:r>
          </w:p>
        </w:tc>
      </w:tr>
      <w:tr w:rsidR="00121A7C" w:rsidRPr="00BD0116" w14:paraId="008A26A0" w14:textId="77777777" w:rsidTr="00325531">
        <w:trPr>
          <w:trHeight w:val="667"/>
        </w:trPr>
        <w:tc>
          <w:tcPr>
            <w:tcW w:w="1740" w:type="dxa"/>
            <w:tcBorders>
              <w:top w:val="nil"/>
              <w:left w:val="nil"/>
              <w:bottom w:val="nil"/>
              <w:right w:val="nil"/>
            </w:tcBorders>
            <w:vAlign w:val="center"/>
          </w:tcPr>
          <w:p w14:paraId="3FEBBC11" w14:textId="77777777" w:rsidR="00121A7C" w:rsidRPr="00BD0116" w:rsidRDefault="00121A7C" w:rsidP="00325531">
            <w:pPr>
              <w:jc w:val="center"/>
            </w:pPr>
            <w:r w:rsidRPr="00BD0116">
              <w:rPr>
                <w:rFonts w:eastAsia="Calibri"/>
                <w:b/>
                <w:bCs/>
                <w:color w:val="000000" w:themeColor="text1"/>
              </w:rPr>
              <w:lastRenderedPageBreak/>
              <w:t>Cheatham Reservoir</w:t>
            </w:r>
          </w:p>
        </w:tc>
        <w:tc>
          <w:tcPr>
            <w:tcW w:w="1242" w:type="dxa"/>
            <w:tcBorders>
              <w:top w:val="nil"/>
              <w:left w:val="nil"/>
              <w:bottom w:val="nil"/>
              <w:right w:val="nil"/>
            </w:tcBorders>
            <w:vAlign w:val="center"/>
          </w:tcPr>
          <w:p w14:paraId="519AB011"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3661587D"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4F8C84DB"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5CD1B068"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7369605E" w14:textId="77777777" w:rsidR="00121A7C" w:rsidRPr="00BD0116" w:rsidRDefault="00121A7C" w:rsidP="00325531">
            <w:pPr>
              <w:jc w:val="center"/>
            </w:pPr>
            <w:r w:rsidRPr="00BD0116">
              <w:rPr>
                <w:rFonts w:eastAsia="Calibri"/>
                <w:color w:val="000000" w:themeColor="text1"/>
              </w:rPr>
              <w:t xml:space="preserve">18 </w:t>
            </w:r>
          </w:p>
        </w:tc>
        <w:tc>
          <w:tcPr>
            <w:tcW w:w="1495" w:type="dxa"/>
            <w:tcBorders>
              <w:top w:val="nil"/>
              <w:left w:val="nil"/>
              <w:bottom w:val="nil"/>
              <w:right w:val="nil"/>
            </w:tcBorders>
            <w:vAlign w:val="center"/>
          </w:tcPr>
          <w:p w14:paraId="2CA2E724" w14:textId="77777777" w:rsidR="00121A7C" w:rsidRPr="00BD0116" w:rsidRDefault="00121A7C" w:rsidP="00325531">
            <w:pPr>
              <w:jc w:val="center"/>
            </w:pPr>
            <w:r w:rsidRPr="00BD0116">
              <w:rPr>
                <w:rFonts w:eastAsia="Calibri"/>
                <w:color w:val="000000" w:themeColor="text1"/>
              </w:rPr>
              <w:t>72</w:t>
            </w:r>
          </w:p>
        </w:tc>
      </w:tr>
      <w:tr w:rsidR="00121A7C" w:rsidRPr="00BD0116" w14:paraId="752CA689" w14:textId="77777777" w:rsidTr="00325531">
        <w:trPr>
          <w:trHeight w:val="300"/>
        </w:trPr>
        <w:tc>
          <w:tcPr>
            <w:tcW w:w="1740" w:type="dxa"/>
            <w:tcBorders>
              <w:top w:val="nil"/>
              <w:left w:val="nil"/>
              <w:bottom w:val="nil"/>
              <w:right w:val="nil"/>
            </w:tcBorders>
            <w:vAlign w:val="center"/>
          </w:tcPr>
          <w:p w14:paraId="4EF873BC" w14:textId="77777777" w:rsidR="00121A7C" w:rsidRPr="00BD0116" w:rsidRDefault="00121A7C" w:rsidP="00325531">
            <w:pPr>
              <w:jc w:val="center"/>
            </w:pPr>
            <w:r w:rsidRPr="00BD0116">
              <w:rPr>
                <w:rFonts w:eastAsia="Calibri"/>
                <w:b/>
                <w:bCs/>
                <w:color w:val="000000" w:themeColor="text1"/>
              </w:rPr>
              <w:t>Cheatham Lock</w:t>
            </w:r>
          </w:p>
        </w:tc>
        <w:tc>
          <w:tcPr>
            <w:tcW w:w="1242" w:type="dxa"/>
            <w:tcBorders>
              <w:top w:val="nil"/>
              <w:left w:val="nil"/>
              <w:bottom w:val="nil"/>
              <w:right w:val="nil"/>
            </w:tcBorders>
            <w:vAlign w:val="center"/>
          </w:tcPr>
          <w:p w14:paraId="2C7CC233"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4932E7BB"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40F0DC88" w14:textId="77777777" w:rsidR="00121A7C" w:rsidRPr="00BD0116" w:rsidRDefault="00121A7C" w:rsidP="00325531">
            <w:pPr>
              <w:jc w:val="center"/>
            </w:pPr>
            <w:r w:rsidRPr="00BD0116">
              <w:rPr>
                <w:rFonts w:eastAsia="Calibri"/>
                <w:color w:val="000000" w:themeColor="text1"/>
              </w:rPr>
              <w:t xml:space="preserve">1 </w:t>
            </w:r>
          </w:p>
        </w:tc>
        <w:tc>
          <w:tcPr>
            <w:tcW w:w="1491" w:type="dxa"/>
            <w:tcBorders>
              <w:top w:val="nil"/>
              <w:left w:val="nil"/>
              <w:bottom w:val="nil"/>
              <w:right w:val="nil"/>
            </w:tcBorders>
            <w:vAlign w:val="center"/>
          </w:tcPr>
          <w:p w14:paraId="734920F3" w14:textId="77777777" w:rsidR="00121A7C" w:rsidRPr="00BD0116" w:rsidRDefault="00121A7C" w:rsidP="00325531">
            <w:pPr>
              <w:jc w:val="center"/>
            </w:pPr>
            <w:r w:rsidRPr="00BD0116">
              <w:rPr>
                <w:rFonts w:eastAsia="Calibri"/>
                <w:color w:val="000000" w:themeColor="text1"/>
              </w:rPr>
              <w:t xml:space="preserve">2 </w:t>
            </w:r>
          </w:p>
        </w:tc>
        <w:tc>
          <w:tcPr>
            <w:tcW w:w="1491" w:type="dxa"/>
            <w:tcBorders>
              <w:top w:val="nil"/>
              <w:left w:val="nil"/>
              <w:bottom w:val="nil"/>
              <w:right w:val="nil"/>
            </w:tcBorders>
            <w:vAlign w:val="center"/>
          </w:tcPr>
          <w:p w14:paraId="5781F86C" w14:textId="77777777" w:rsidR="00121A7C" w:rsidRPr="00BD0116" w:rsidRDefault="00121A7C" w:rsidP="00325531">
            <w:pPr>
              <w:jc w:val="center"/>
            </w:pPr>
            <w:r w:rsidRPr="00BD0116">
              <w:rPr>
                <w:rFonts w:eastAsia="Calibri"/>
                <w:color w:val="000000" w:themeColor="text1"/>
              </w:rPr>
              <w:t xml:space="preserve">47 </w:t>
            </w:r>
          </w:p>
        </w:tc>
        <w:tc>
          <w:tcPr>
            <w:tcW w:w="1495" w:type="dxa"/>
            <w:tcBorders>
              <w:top w:val="nil"/>
              <w:left w:val="nil"/>
              <w:bottom w:val="nil"/>
              <w:right w:val="nil"/>
            </w:tcBorders>
            <w:vAlign w:val="center"/>
          </w:tcPr>
          <w:p w14:paraId="302421AD" w14:textId="77777777" w:rsidR="00121A7C" w:rsidRPr="00BD0116" w:rsidRDefault="00121A7C" w:rsidP="00325531">
            <w:pPr>
              <w:jc w:val="center"/>
            </w:pPr>
            <w:r w:rsidRPr="00BD0116">
              <w:rPr>
                <w:rFonts w:eastAsia="Calibri"/>
                <w:color w:val="000000" w:themeColor="text1"/>
              </w:rPr>
              <w:t>73</w:t>
            </w:r>
          </w:p>
        </w:tc>
      </w:tr>
      <w:tr w:rsidR="00121A7C" w:rsidRPr="00BD0116" w14:paraId="0EF6BAB2" w14:textId="77777777" w:rsidTr="00325531">
        <w:trPr>
          <w:trHeight w:val="667"/>
        </w:trPr>
        <w:tc>
          <w:tcPr>
            <w:tcW w:w="1740" w:type="dxa"/>
            <w:tcBorders>
              <w:top w:val="nil"/>
              <w:left w:val="nil"/>
              <w:bottom w:val="nil"/>
              <w:right w:val="nil"/>
            </w:tcBorders>
            <w:vAlign w:val="center"/>
          </w:tcPr>
          <w:p w14:paraId="4CFDDAEB" w14:textId="77777777" w:rsidR="00121A7C" w:rsidRPr="00BD0116" w:rsidRDefault="00121A7C" w:rsidP="00325531">
            <w:pPr>
              <w:jc w:val="center"/>
              <w:rPr>
                <w:rFonts w:eastAsia="Calibri"/>
                <w:b/>
                <w:bCs/>
                <w:color w:val="000000" w:themeColor="text1"/>
              </w:rPr>
            </w:pPr>
            <w:r w:rsidRPr="00BD0116">
              <w:rPr>
                <w:rFonts w:eastAsia="Calibri"/>
                <w:b/>
                <w:bCs/>
                <w:color w:val="000000" w:themeColor="text1"/>
              </w:rPr>
              <w:t>Old Hickory Reservoir</w:t>
            </w:r>
          </w:p>
        </w:tc>
        <w:tc>
          <w:tcPr>
            <w:tcW w:w="1242" w:type="dxa"/>
            <w:tcBorders>
              <w:top w:val="nil"/>
              <w:left w:val="nil"/>
              <w:bottom w:val="nil"/>
              <w:right w:val="nil"/>
            </w:tcBorders>
            <w:vAlign w:val="center"/>
          </w:tcPr>
          <w:p w14:paraId="41C43AAB" w14:textId="77777777" w:rsidR="00121A7C" w:rsidRPr="00BD0116" w:rsidRDefault="00121A7C" w:rsidP="00325531">
            <w:pPr>
              <w:jc w:val="center"/>
              <w:rPr>
                <w:rFonts w:eastAsia="Calibri"/>
                <w:color w:val="000000" w:themeColor="text1"/>
              </w:rPr>
            </w:pPr>
            <w:r w:rsidRPr="00BD0116">
              <w:rPr>
                <w:rFonts w:eastAsia="Calibri"/>
                <w:color w:val="000000" w:themeColor="text1"/>
              </w:rPr>
              <w:t>NA</w:t>
            </w:r>
          </w:p>
        </w:tc>
        <w:tc>
          <w:tcPr>
            <w:tcW w:w="1491" w:type="dxa"/>
            <w:tcBorders>
              <w:top w:val="nil"/>
              <w:left w:val="nil"/>
              <w:bottom w:val="nil"/>
              <w:right w:val="nil"/>
            </w:tcBorders>
            <w:vAlign w:val="center"/>
          </w:tcPr>
          <w:p w14:paraId="200B8F09" w14:textId="77777777" w:rsidR="00121A7C" w:rsidRPr="00BD0116" w:rsidRDefault="00121A7C" w:rsidP="00325531">
            <w:pPr>
              <w:jc w:val="center"/>
              <w:rPr>
                <w:rFonts w:eastAsia="Calibri"/>
                <w:color w:val="000000" w:themeColor="text1"/>
              </w:rPr>
            </w:pPr>
            <w:r w:rsidRPr="00BD0116">
              <w:rPr>
                <w:rFonts w:eastAsia="Calibri"/>
                <w:color w:val="000000" w:themeColor="text1"/>
              </w:rPr>
              <w:t>NA</w:t>
            </w:r>
          </w:p>
        </w:tc>
        <w:tc>
          <w:tcPr>
            <w:tcW w:w="1491" w:type="dxa"/>
            <w:tcBorders>
              <w:top w:val="nil"/>
              <w:left w:val="nil"/>
              <w:bottom w:val="nil"/>
              <w:right w:val="nil"/>
            </w:tcBorders>
            <w:vAlign w:val="center"/>
          </w:tcPr>
          <w:p w14:paraId="767B08BC"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1" w:type="dxa"/>
            <w:tcBorders>
              <w:top w:val="nil"/>
              <w:left w:val="nil"/>
              <w:bottom w:val="nil"/>
              <w:right w:val="nil"/>
            </w:tcBorders>
            <w:vAlign w:val="center"/>
          </w:tcPr>
          <w:p w14:paraId="690B048A"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1" w:type="dxa"/>
            <w:tcBorders>
              <w:top w:val="nil"/>
              <w:left w:val="nil"/>
              <w:bottom w:val="nil"/>
              <w:right w:val="nil"/>
            </w:tcBorders>
            <w:vAlign w:val="center"/>
          </w:tcPr>
          <w:p w14:paraId="66B9FFDE"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5" w:type="dxa"/>
            <w:tcBorders>
              <w:top w:val="nil"/>
              <w:left w:val="nil"/>
              <w:bottom w:val="nil"/>
              <w:right w:val="nil"/>
            </w:tcBorders>
            <w:vAlign w:val="center"/>
          </w:tcPr>
          <w:p w14:paraId="0899CA68"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r>
      <w:tr w:rsidR="00121A7C" w:rsidRPr="00BD0116" w14:paraId="27A0C206" w14:textId="77777777" w:rsidTr="00325531">
        <w:trPr>
          <w:trHeight w:val="667"/>
        </w:trPr>
        <w:tc>
          <w:tcPr>
            <w:tcW w:w="1740" w:type="dxa"/>
            <w:tcBorders>
              <w:top w:val="nil"/>
              <w:left w:val="nil"/>
              <w:bottom w:val="nil"/>
              <w:right w:val="nil"/>
            </w:tcBorders>
            <w:vAlign w:val="center"/>
          </w:tcPr>
          <w:p w14:paraId="2A64FA02" w14:textId="77777777" w:rsidR="00121A7C" w:rsidRPr="00BD0116" w:rsidRDefault="00121A7C" w:rsidP="00325531">
            <w:pPr>
              <w:jc w:val="center"/>
              <w:rPr>
                <w:rFonts w:eastAsia="Calibri"/>
                <w:b/>
                <w:bCs/>
                <w:color w:val="000000" w:themeColor="text1"/>
              </w:rPr>
            </w:pPr>
            <w:r w:rsidRPr="00BD0116">
              <w:rPr>
                <w:rFonts w:eastAsia="Calibri"/>
                <w:b/>
                <w:bCs/>
                <w:color w:val="000000" w:themeColor="text1"/>
              </w:rPr>
              <w:t>Old Hickory Lock</w:t>
            </w:r>
          </w:p>
        </w:tc>
        <w:tc>
          <w:tcPr>
            <w:tcW w:w="1242" w:type="dxa"/>
            <w:tcBorders>
              <w:top w:val="nil"/>
              <w:left w:val="nil"/>
              <w:bottom w:val="nil"/>
              <w:right w:val="nil"/>
            </w:tcBorders>
            <w:vAlign w:val="center"/>
          </w:tcPr>
          <w:p w14:paraId="7ED7F32B" w14:textId="77777777" w:rsidR="00121A7C" w:rsidRPr="00BD0116" w:rsidRDefault="00121A7C" w:rsidP="00325531">
            <w:pPr>
              <w:jc w:val="center"/>
              <w:rPr>
                <w:rFonts w:eastAsia="Calibri"/>
                <w:color w:val="000000" w:themeColor="text1"/>
              </w:rPr>
            </w:pPr>
            <w:r w:rsidRPr="00BD0116">
              <w:rPr>
                <w:rFonts w:eastAsia="Calibri"/>
                <w:color w:val="000000" w:themeColor="text1"/>
              </w:rPr>
              <w:t>NA</w:t>
            </w:r>
          </w:p>
        </w:tc>
        <w:tc>
          <w:tcPr>
            <w:tcW w:w="1491" w:type="dxa"/>
            <w:tcBorders>
              <w:top w:val="nil"/>
              <w:left w:val="nil"/>
              <w:bottom w:val="nil"/>
              <w:right w:val="nil"/>
            </w:tcBorders>
            <w:vAlign w:val="center"/>
          </w:tcPr>
          <w:p w14:paraId="3D98ADA9" w14:textId="77777777" w:rsidR="00121A7C" w:rsidRPr="00BD0116" w:rsidRDefault="00121A7C" w:rsidP="00325531">
            <w:pPr>
              <w:jc w:val="center"/>
              <w:rPr>
                <w:rFonts w:eastAsia="Calibri"/>
                <w:color w:val="000000" w:themeColor="text1"/>
              </w:rPr>
            </w:pPr>
            <w:r w:rsidRPr="00BD0116">
              <w:rPr>
                <w:rFonts w:eastAsia="Calibri"/>
                <w:color w:val="000000" w:themeColor="text1"/>
              </w:rPr>
              <w:t>NA</w:t>
            </w:r>
          </w:p>
        </w:tc>
        <w:tc>
          <w:tcPr>
            <w:tcW w:w="1491" w:type="dxa"/>
            <w:tcBorders>
              <w:top w:val="nil"/>
              <w:left w:val="nil"/>
              <w:bottom w:val="nil"/>
              <w:right w:val="nil"/>
            </w:tcBorders>
            <w:vAlign w:val="center"/>
          </w:tcPr>
          <w:p w14:paraId="254AFBBF"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1" w:type="dxa"/>
            <w:tcBorders>
              <w:top w:val="nil"/>
              <w:left w:val="nil"/>
              <w:bottom w:val="nil"/>
              <w:right w:val="nil"/>
            </w:tcBorders>
            <w:vAlign w:val="center"/>
          </w:tcPr>
          <w:p w14:paraId="48A88F93"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1" w:type="dxa"/>
            <w:tcBorders>
              <w:top w:val="nil"/>
              <w:left w:val="nil"/>
              <w:bottom w:val="nil"/>
              <w:right w:val="nil"/>
            </w:tcBorders>
            <w:vAlign w:val="center"/>
          </w:tcPr>
          <w:p w14:paraId="0598D54B"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c>
          <w:tcPr>
            <w:tcW w:w="1495" w:type="dxa"/>
            <w:tcBorders>
              <w:top w:val="nil"/>
              <w:left w:val="nil"/>
              <w:bottom w:val="nil"/>
              <w:right w:val="nil"/>
            </w:tcBorders>
            <w:vAlign w:val="center"/>
          </w:tcPr>
          <w:p w14:paraId="533B5E62" w14:textId="77777777" w:rsidR="00121A7C" w:rsidRPr="00BD0116" w:rsidRDefault="00121A7C" w:rsidP="00325531">
            <w:pPr>
              <w:jc w:val="center"/>
              <w:rPr>
                <w:rFonts w:eastAsia="Calibri"/>
                <w:color w:val="000000" w:themeColor="text1"/>
              </w:rPr>
            </w:pPr>
            <w:r w:rsidRPr="00BD0116">
              <w:rPr>
                <w:rFonts w:eastAsia="Calibri"/>
                <w:color w:val="000000" w:themeColor="text1"/>
              </w:rPr>
              <w:t>0</w:t>
            </w:r>
          </w:p>
        </w:tc>
      </w:tr>
      <w:tr w:rsidR="00121A7C" w:rsidRPr="00BD0116" w14:paraId="29EC3E9A" w14:textId="77777777" w:rsidTr="00325531">
        <w:trPr>
          <w:trHeight w:val="667"/>
        </w:trPr>
        <w:tc>
          <w:tcPr>
            <w:tcW w:w="1740" w:type="dxa"/>
            <w:tcBorders>
              <w:top w:val="nil"/>
              <w:left w:val="nil"/>
              <w:bottom w:val="nil"/>
              <w:right w:val="nil"/>
            </w:tcBorders>
            <w:vAlign w:val="center"/>
          </w:tcPr>
          <w:p w14:paraId="5D4033A6" w14:textId="77777777" w:rsidR="00121A7C" w:rsidRPr="00BD0116" w:rsidRDefault="00121A7C" w:rsidP="00325531">
            <w:pPr>
              <w:jc w:val="center"/>
            </w:pPr>
            <w:r w:rsidRPr="00BD0116">
              <w:rPr>
                <w:rFonts w:eastAsia="Calibri"/>
                <w:b/>
                <w:bCs/>
                <w:color w:val="000000" w:themeColor="text1"/>
              </w:rPr>
              <w:t>Kentucky Reservoir</w:t>
            </w:r>
          </w:p>
        </w:tc>
        <w:tc>
          <w:tcPr>
            <w:tcW w:w="1242" w:type="dxa"/>
            <w:tcBorders>
              <w:top w:val="nil"/>
              <w:left w:val="nil"/>
              <w:bottom w:val="nil"/>
              <w:right w:val="nil"/>
            </w:tcBorders>
            <w:vAlign w:val="center"/>
          </w:tcPr>
          <w:p w14:paraId="030A4E7C" w14:textId="77777777" w:rsidR="00121A7C" w:rsidRPr="00BD0116" w:rsidRDefault="00121A7C" w:rsidP="00325531">
            <w:pPr>
              <w:jc w:val="center"/>
            </w:pPr>
            <w:r w:rsidRPr="00BD0116">
              <w:rPr>
                <w:rFonts w:eastAsia="Calibri"/>
                <w:color w:val="000000" w:themeColor="text1"/>
              </w:rPr>
              <w:t xml:space="preserve">15 </w:t>
            </w:r>
          </w:p>
        </w:tc>
        <w:tc>
          <w:tcPr>
            <w:tcW w:w="1491" w:type="dxa"/>
            <w:tcBorders>
              <w:top w:val="nil"/>
              <w:left w:val="nil"/>
              <w:bottom w:val="nil"/>
              <w:right w:val="nil"/>
            </w:tcBorders>
            <w:vAlign w:val="center"/>
          </w:tcPr>
          <w:p w14:paraId="3D71A318" w14:textId="77777777" w:rsidR="00121A7C" w:rsidRPr="00BD0116" w:rsidRDefault="00121A7C" w:rsidP="00325531">
            <w:pPr>
              <w:jc w:val="center"/>
            </w:pPr>
            <w:r w:rsidRPr="00BD0116">
              <w:rPr>
                <w:rFonts w:eastAsia="Calibri"/>
                <w:color w:val="000000" w:themeColor="text1"/>
              </w:rPr>
              <w:t xml:space="preserve">71 </w:t>
            </w:r>
          </w:p>
        </w:tc>
        <w:tc>
          <w:tcPr>
            <w:tcW w:w="1491" w:type="dxa"/>
            <w:tcBorders>
              <w:top w:val="nil"/>
              <w:left w:val="nil"/>
              <w:bottom w:val="nil"/>
              <w:right w:val="nil"/>
            </w:tcBorders>
            <w:vAlign w:val="center"/>
          </w:tcPr>
          <w:p w14:paraId="4B8AA477" w14:textId="77777777" w:rsidR="00121A7C" w:rsidRPr="00BD0116" w:rsidRDefault="00121A7C" w:rsidP="00325531">
            <w:pPr>
              <w:jc w:val="center"/>
            </w:pPr>
            <w:r w:rsidRPr="00BD0116">
              <w:rPr>
                <w:rFonts w:eastAsia="Calibri"/>
                <w:color w:val="000000" w:themeColor="text1"/>
              </w:rPr>
              <w:t xml:space="preserve">98 </w:t>
            </w:r>
          </w:p>
        </w:tc>
        <w:tc>
          <w:tcPr>
            <w:tcW w:w="1491" w:type="dxa"/>
            <w:tcBorders>
              <w:top w:val="nil"/>
              <w:left w:val="nil"/>
              <w:bottom w:val="nil"/>
              <w:right w:val="nil"/>
            </w:tcBorders>
            <w:vAlign w:val="center"/>
          </w:tcPr>
          <w:p w14:paraId="20D4446C" w14:textId="77777777" w:rsidR="00121A7C" w:rsidRPr="00BD0116" w:rsidRDefault="00121A7C" w:rsidP="00325531">
            <w:pPr>
              <w:jc w:val="center"/>
            </w:pPr>
            <w:r w:rsidRPr="00BD0116">
              <w:rPr>
                <w:rFonts w:eastAsia="Calibri"/>
                <w:color w:val="000000" w:themeColor="text1"/>
              </w:rPr>
              <w:t xml:space="preserve">77 </w:t>
            </w:r>
          </w:p>
        </w:tc>
        <w:tc>
          <w:tcPr>
            <w:tcW w:w="1491" w:type="dxa"/>
            <w:tcBorders>
              <w:top w:val="nil"/>
              <w:left w:val="nil"/>
              <w:bottom w:val="nil"/>
              <w:right w:val="nil"/>
            </w:tcBorders>
            <w:vAlign w:val="center"/>
          </w:tcPr>
          <w:p w14:paraId="0A5198E3" w14:textId="77777777" w:rsidR="00121A7C" w:rsidRPr="00BD0116" w:rsidRDefault="00121A7C" w:rsidP="00325531">
            <w:pPr>
              <w:jc w:val="center"/>
            </w:pPr>
            <w:r w:rsidRPr="00BD0116">
              <w:rPr>
                <w:rFonts w:eastAsia="Calibri"/>
                <w:color w:val="000000" w:themeColor="text1"/>
              </w:rPr>
              <w:t xml:space="preserve">192 </w:t>
            </w:r>
          </w:p>
        </w:tc>
        <w:tc>
          <w:tcPr>
            <w:tcW w:w="1495" w:type="dxa"/>
            <w:tcBorders>
              <w:top w:val="nil"/>
              <w:left w:val="nil"/>
              <w:bottom w:val="nil"/>
              <w:right w:val="nil"/>
            </w:tcBorders>
            <w:vAlign w:val="center"/>
          </w:tcPr>
          <w:p w14:paraId="7762F209" w14:textId="77777777" w:rsidR="00121A7C" w:rsidRPr="00BD0116" w:rsidRDefault="00121A7C" w:rsidP="00325531">
            <w:pPr>
              <w:jc w:val="center"/>
            </w:pPr>
            <w:r w:rsidRPr="00BD0116">
              <w:rPr>
                <w:rFonts w:eastAsia="Calibri"/>
                <w:color w:val="000000" w:themeColor="text1"/>
              </w:rPr>
              <w:t>292</w:t>
            </w:r>
          </w:p>
        </w:tc>
      </w:tr>
      <w:tr w:rsidR="00121A7C" w:rsidRPr="00BD0116" w14:paraId="272F0C41" w14:textId="77777777" w:rsidTr="00325531">
        <w:trPr>
          <w:trHeight w:val="667"/>
        </w:trPr>
        <w:tc>
          <w:tcPr>
            <w:tcW w:w="1740" w:type="dxa"/>
            <w:tcBorders>
              <w:top w:val="nil"/>
              <w:left w:val="nil"/>
              <w:bottom w:val="nil"/>
              <w:right w:val="nil"/>
            </w:tcBorders>
            <w:vAlign w:val="center"/>
          </w:tcPr>
          <w:p w14:paraId="672A732F" w14:textId="77777777" w:rsidR="00121A7C" w:rsidRPr="00BD0116" w:rsidRDefault="00121A7C" w:rsidP="00325531">
            <w:pPr>
              <w:jc w:val="center"/>
            </w:pPr>
            <w:r w:rsidRPr="00BD0116">
              <w:rPr>
                <w:rFonts w:eastAsia="Calibri"/>
                <w:b/>
                <w:bCs/>
                <w:color w:val="000000" w:themeColor="text1"/>
              </w:rPr>
              <w:t>Pickwick Aux Lock</w:t>
            </w:r>
          </w:p>
        </w:tc>
        <w:tc>
          <w:tcPr>
            <w:tcW w:w="1242" w:type="dxa"/>
            <w:tcBorders>
              <w:top w:val="nil"/>
              <w:left w:val="nil"/>
              <w:bottom w:val="nil"/>
              <w:right w:val="nil"/>
            </w:tcBorders>
            <w:vAlign w:val="center"/>
          </w:tcPr>
          <w:p w14:paraId="6291B8B9"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0B688B92" w14:textId="77777777" w:rsidR="00121A7C" w:rsidRPr="00BD0116" w:rsidRDefault="00121A7C" w:rsidP="00325531">
            <w:pPr>
              <w:jc w:val="center"/>
            </w:pPr>
            <w:r w:rsidRPr="00BD0116">
              <w:rPr>
                <w:rFonts w:eastAsia="Calibri"/>
                <w:color w:val="000000" w:themeColor="text1"/>
              </w:rPr>
              <w:t xml:space="preserve">2 </w:t>
            </w:r>
          </w:p>
        </w:tc>
        <w:tc>
          <w:tcPr>
            <w:tcW w:w="1491" w:type="dxa"/>
            <w:tcBorders>
              <w:top w:val="nil"/>
              <w:left w:val="nil"/>
              <w:bottom w:val="nil"/>
              <w:right w:val="nil"/>
            </w:tcBorders>
            <w:vAlign w:val="center"/>
          </w:tcPr>
          <w:p w14:paraId="44BF04E7" w14:textId="77777777" w:rsidR="00121A7C" w:rsidRPr="00BD0116" w:rsidRDefault="00121A7C" w:rsidP="00325531">
            <w:pPr>
              <w:jc w:val="center"/>
            </w:pPr>
            <w:r w:rsidRPr="00BD0116">
              <w:rPr>
                <w:rFonts w:eastAsia="Calibri"/>
                <w:color w:val="000000" w:themeColor="text1"/>
              </w:rPr>
              <w:t xml:space="preserve">6 </w:t>
            </w:r>
          </w:p>
        </w:tc>
        <w:tc>
          <w:tcPr>
            <w:tcW w:w="1491" w:type="dxa"/>
            <w:tcBorders>
              <w:top w:val="nil"/>
              <w:left w:val="nil"/>
              <w:bottom w:val="nil"/>
              <w:right w:val="nil"/>
            </w:tcBorders>
            <w:vAlign w:val="center"/>
          </w:tcPr>
          <w:p w14:paraId="6F2BF9D7" w14:textId="77777777" w:rsidR="00121A7C" w:rsidRPr="00BD0116" w:rsidRDefault="00121A7C" w:rsidP="00325531">
            <w:pPr>
              <w:jc w:val="center"/>
            </w:pPr>
            <w:r w:rsidRPr="00BD0116">
              <w:rPr>
                <w:rFonts w:eastAsia="Calibri"/>
                <w:color w:val="000000" w:themeColor="text1"/>
              </w:rPr>
              <w:t xml:space="preserve">3 </w:t>
            </w:r>
          </w:p>
        </w:tc>
        <w:tc>
          <w:tcPr>
            <w:tcW w:w="1491" w:type="dxa"/>
            <w:tcBorders>
              <w:top w:val="nil"/>
              <w:left w:val="nil"/>
              <w:bottom w:val="nil"/>
              <w:right w:val="nil"/>
            </w:tcBorders>
            <w:vAlign w:val="center"/>
          </w:tcPr>
          <w:p w14:paraId="051CAAD7" w14:textId="77777777" w:rsidR="00121A7C" w:rsidRPr="00BD0116" w:rsidRDefault="00121A7C" w:rsidP="00325531">
            <w:pPr>
              <w:jc w:val="center"/>
            </w:pPr>
            <w:r w:rsidRPr="00BD0116">
              <w:rPr>
                <w:rFonts w:eastAsia="Calibri"/>
                <w:color w:val="000000" w:themeColor="text1"/>
              </w:rPr>
              <w:t xml:space="preserve">57 </w:t>
            </w:r>
          </w:p>
        </w:tc>
        <w:tc>
          <w:tcPr>
            <w:tcW w:w="1495" w:type="dxa"/>
            <w:tcBorders>
              <w:top w:val="nil"/>
              <w:left w:val="nil"/>
              <w:bottom w:val="nil"/>
              <w:right w:val="nil"/>
            </w:tcBorders>
            <w:vAlign w:val="center"/>
          </w:tcPr>
          <w:p w14:paraId="37D2A5CA" w14:textId="77777777" w:rsidR="00121A7C" w:rsidRPr="00BD0116" w:rsidRDefault="00121A7C" w:rsidP="00325531">
            <w:pPr>
              <w:jc w:val="center"/>
            </w:pPr>
            <w:r w:rsidRPr="00BD0116">
              <w:rPr>
                <w:rFonts w:eastAsia="Calibri"/>
                <w:color w:val="000000" w:themeColor="text1"/>
              </w:rPr>
              <w:t>91</w:t>
            </w:r>
          </w:p>
        </w:tc>
      </w:tr>
      <w:tr w:rsidR="00121A7C" w:rsidRPr="00BD0116" w14:paraId="47E97CFD" w14:textId="77777777" w:rsidTr="00325531">
        <w:trPr>
          <w:trHeight w:val="333"/>
        </w:trPr>
        <w:tc>
          <w:tcPr>
            <w:tcW w:w="1740" w:type="dxa"/>
            <w:tcBorders>
              <w:top w:val="nil"/>
              <w:left w:val="nil"/>
              <w:bottom w:val="nil"/>
              <w:right w:val="nil"/>
            </w:tcBorders>
            <w:vAlign w:val="center"/>
          </w:tcPr>
          <w:p w14:paraId="52F5D33B" w14:textId="77777777" w:rsidR="00121A7C" w:rsidRPr="00BD0116" w:rsidRDefault="00121A7C" w:rsidP="00325531">
            <w:pPr>
              <w:jc w:val="center"/>
            </w:pPr>
            <w:r w:rsidRPr="00BD0116">
              <w:rPr>
                <w:rFonts w:eastAsia="Calibri"/>
                <w:b/>
                <w:bCs/>
                <w:color w:val="000000" w:themeColor="text1"/>
              </w:rPr>
              <w:t>Pickwick Reservoir</w:t>
            </w:r>
          </w:p>
        </w:tc>
        <w:tc>
          <w:tcPr>
            <w:tcW w:w="1242" w:type="dxa"/>
            <w:tcBorders>
              <w:top w:val="nil"/>
              <w:left w:val="nil"/>
              <w:bottom w:val="nil"/>
              <w:right w:val="nil"/>
            </w:tcBorders>
            <w:vAlign w:val="center"/>
          </w:tcPr>
          <w:p w14:paraId="3BB5726C" w14:textId="77777777" w:rsidR="00121A7C" w:rsidRPr="00BD0116" w:rsidRDefault="00121A7C" w:rsidP="00325531">
            <w:pPr>
              <w:jc w:val="center"/>
            </w:pPr>
            <w:r w:rsidRPr="00BD0116">
              <w:rPr>
                <w:rFonts w:eastAsia="Calibri"/>
                <w:color w:val="000000" w:themeColor="text1"/>
              </w:rPr>
              <w:t xml:space="preserve">7 </w:t>
            </w:r>
          </w:p>
        </w:tc>
        <w:tc>
          <w:tcPr>
            <w:tcW w:w="1491" w:type="dxa"/>
            <w:tcBorders>
              <w:top w:val="nil"/>
              <w:left w:val="nil"/>
              <w:bottom w:val="nil"/>
              <w:right w:val="nil"/>
            </w:tcBorders>
            <w:vAlign w:val="center"/>
          </w:tcPr>
          <w:p w14:paraId="3AF379F8" w14:textId="77777777" w:rsidR="00121A7C" w:rsidRPr="00BD0116" w:rsidRDefault="00121A7C" w:rsidP="00325531">
            <w:pPr>
              <w:jc w:val="center"/>
            </w:pPr>
            <w:r w:rsidRPr="00BD0116">
              <w:rPr>
                <w:rFonts w:eastAsia="Calibri"/>
                <w:color w:val="000000" w:themeColor="text1"/>
              </w:rPr>
              <w:t xml:space="preserve">30 </w:t>
            </w:r>
          </w:p>
        </w:tc>
        <w:tc>
          <w:tcPr>
            <w:tcW w:w="1491" w:type="dxa"/>
            <w:tcBorders>
              <w:top w:val="nil"/>
              <w:left w:val="nil"/>
              <w:bottom w:val="nil"/>
              <w:right w:val="nil"/>
            </w:tcBorders>
            <w:vAlign w:val="center"/>
          </w:tcPr>
          <w:p w14:paraId="299AE5AE" w14:textId="77777777" w:rsidR="00121A7C" w:rsidRPr="00BD0116" w:rsidRDefault="00121A7C" w:rsidP="00325531">
            <w:pPr>
              <w:jc w:val="center"/>
            </w:pPr>
            <w:r w:rsidRPr="00BD0116">
              <w:rPr>
                <w:rFonts w:eastAsia="Calibri"/>
                <w:color w:val="000000" w:themeColor="text1"/>
              </w:rPr>
              <w:t xml:space="preserve">36 </w:t>
            </w:r>
          </w:p>
        </w:tc>
        <w:tc>
          <w:tcPr>
            <w:tcW w:w="1491" w:type="dxa"/>
            <w:tcBorders>
              <w:top w:val="nil"/>
              <w:left w:val="nil"/>
              <w:bottom w:val="nil"/>
              <w:right w:val="nil"/>
            </w:tcBorders>
            <w:vAlign w:val="center"/>
          </w:tcPr>
          <w:p w14:paraId="3669FBBC" w14:textId="77777777" w:rsidR="00121A7C" w:rsidRPr="00BD0116" w:rsidRDefault="00121A7C" w:rsidP="00325531">
            <w:pPr>
              <w:jc w:val="center"/>
            </w:pPr>
            <w:r w:rsidRPr="00BD0116">
              <w:rPr>
                <w:rFonts w:eastAsia="Calibri"/>
                <w:color w:val="000000" w:themeColor="text1"/>
              </w:rPr>
              <w:t xml:space="preserve">26 </w:t>
            </w:r>
          </w:p>
        </w:tc>
        <w:tc>
          <w:tcPr>
            <w:tcW w:w="1491" w:type="dxa"/>
            <w:tcBorders>
              <w:top w:val="nil"/>
              <w:left w:val="nil"/>
              <w:bottom w:val="nil"/>
              <w:right w:val="nil"/>
            </w:tcBorders>
            <w:vAlign w:val="center"/>
          </w:tcPr>
          <w:p w14:paraId="1AEB25A1" w14:textId="77777777" w:rsidR="00121A7C" w:rsidRPr="00BD0116" w:rsidRDefault="00121A7C" w:rsidP="00325531">
            <w:pPr>
              <w:jc w:val="center"/>
            </w:pPr>
            <w:r w:rsidRPr="00BD0116">
              <w:rPr>
                <w:rFonts w:eastAsia="Calibri"/>
                <w:color w:val="000000" w:themeColor="text1"/>
              </w:rPr>
              <w:t xml:space="preserve">38 </w:t>
            </w:r>
          </w:p>
        </w:tc>
        <w:tc>
          <w:tcPr>
            <w:tcW w:w="1495" w:type="dxa"/>
            <w:tcBorders>
              <w:top w:val="nil"/>
              <w:left w:val="nil"/>
              <w:bottom w:val="nil"/>
              <w:right w:val="nil"/>
            </w:tcBorders>
            <w:vAlign w:val="center"/>
          </w:tcPr>
          <w:p w14:paraId="4A0F4C28" w14:textId="77777777" w:rsidR="00121A7C" w:rsidRPr="00BD0116" w:rsidRDefault="00121A7C" w:rsidP="00325531">
            <w:pPr>
              <w:jc w:val="center"/>
            </w:pPr>
            <w:r w:rsidRPr="00BD0116">
              <w:rPr>
                <w:rFonts w:eastAsia="Calibri"/>
                <w:color w:val="000000" w:themeColor="text1"/>
              </w:rPr>
              <w:t xml:space="preserve">65 </w:t>
            </w:r>
          </w:p>
        </w:tc>
      </w:tr>
      <w:tr w:rsidR="00121A7C" w:rsidRPr="00BD0116" w14:paraId="1067F754" w14:textId="77777777" w:rsidTr="00325531">
        <w:trPr>
          <w:trHeight w:val="333"/>
        </w:trPr>
        <w:tc>
          <w:tcPr>
            <w:tcW w:w="1740" w:type="dxa"/>
            <w:tcBorders>
              <w:top w:val="nil"/>
              <w:left w:val="nil"/>
              <w:bottom w:val="nil"/>
              <w:right w:val="nil"/>
            </w:tcBorders>
            <w:vAlign w:val="center"/>
          </w:tcPr>
          <w:p w14:paraId="636CC34F" w14:textId="77777777" w:rsidR="00121A7C" w:rsidRPr="00BD0116" w:rsidRDefault="00121A7C" w:rsidP="00325531">
            <w:pPr>
              <w:jc w:val="center"/>
            </w:pPr>
            <w:r w:rsidRPr="00BD0116">
              <w:rPr>
                <w:rFonts w:eastAsia="Calibri"/>
                <w:b/>
                <w:bCs/>
                <w:color w:val="000000" w:themeColor="text1"/>
              </w:rPr>
              <w:t>Pickwick Lock</w:t>
            </w:r>
          </w:p>
        </w:tc>
        <w:tc>
          <w:tcPr>
            <w:tcW w:w="1242" w:type="dxa"/>
            <w:tcBorders>
              <w:top w:val="nil"/>
              <w:left w:val="nil"/>
              <w:bottom w:val="nil"/>
              <w:right w:val="nil"/>
            </w:tcBorders>
            <w:vAlign w:val="center"/>
          </w:tcPr>
          <w:p w14:paraId="5E8D9FE3" w14:textId="77777777" w:rsidR="00121A7C" w:rsidRPr="00BD0116" w:rsidRDefault="00121A7C" w:rsidP="00325531">
            <w:pPr>
              <w:jc w:val="center"/>
            </w:pPr>
            <w:r w:rsidRPr="00BD0116">
              <w:rPr>
                <w:rFonts w:eastAsia="Calibri"/>
                <w:color w:val="000000" w:themeColor="text1"/>
              </w:rPr>
              <w:t xml:space="preserve">NA </w:t>
            </w:r>
          </w:p>
        </w:tc>
        <w:tc>
          <w:tcPr>
            <w:tcW w:w="1491" w:type="dxa"/>
            <w:tcBorders>
              <w:top w:val="nil"/>
              <w:left w:val="nil"/>
              <w:bottom w:val="nil"/>
              <w:right w:val="nil"/>
            </w:tcBorders>
            <w:vAlign w:val="center"/>
          </w:tcPr>
          <w:p w14:paraId="7A3BC0C5" w14:textId="77777777" w:rsidR="00121A7C" w:rsidRPr="00BD0116" w:rsidRDefault="00121A7C" w:rsidP="00325531">
            <w:pPr>
              <w:jc w:val="center"/>
            </w:pPr>
            <w:r w:rsidRPr="00BD0116">
              <w:rPr>
                <w:rFonts w:eastAsia="Calibri"/>
                <w:color w:val="000000" w:themeColor="text1"/>
              </w:rPr>
              <w:t xml:space="preserve">2 </w:t>
            </w:r>
          </w:p>
        </w:tc>
        <w:tc>
          <w:tcPr>
            <w:tcW w:w="1491" w:type="dxa"/>
            <w:tcBorders>
              <w:top w:val="nil"/>
              <w:left w:val="nil"/>
              <w:bottom w:val="nil"/>
              <w:right w:val="nil"/>
            </w:tcBorders>
            <w:vAlign w:val="center"/>
          </w:tcPr>
          <w:p w14:paraId="615F48B0" w14:textId="77777777" w:rsidR="00121A7C" w:rsidRPr="00BD0116" w:rsidRDefault="00121A7C" w:rsidP="00325531">
            <w:pPr>
              <w:jc w:val="center"/>
            </w:pPr>
            <w:r w:rsidRPr="00BD0116">
              <w:rPr>
                <w:rFonts w:eastAsia="Calibri"/>
                <w:color w:val="000000" w:themeColor="text1"/>
              </w:rPr>
              <w:t xml:space="preserve">3 </w:t>
            </w:r>
          </w:p>
        </w:tc>
        <w:tc>
          <w:tcPr>
            <w:tcW w:w="1491" w:type="dxa"/>
            <w:tcBorders>
              <w:top w:val="nil"/>
              <w:left w:val="nil"/>
              <w:bottom w:val="nil"/>
              <w:right w:val="nil"/>
            </w:tcBorders>
            <w:vAlign w:val="center"/>
          </w:tcPr>
          <w:p w14:paraId="1F748359" w14:textId="77777777" w:rsidR="00121A7C" w:rsidRPr="00BD0116" w:rsidRDefault="00121A7C" w:rsidP="00325531">
            <w:pPr>
              <w:jc w:val="center"/>
            </w:pPr>
            <w:r w:rsidRPr="00BD0116">
              <w:rPr>
                <w:rFonts w:eastAsia="Calibri"/>
                <w:color w:val="000000" w:themeColor="text1"/>
              </w:rPr>
              <w:t xml:space="preserve">6 </w:t>
            </w:r>
          </w:p>
        </w:tc>
        <w:tc>
          <w:tcPr>
            <w:tcW w:w="1491" w:type="dxa"/>
            <w:tcBorders>
              <w:top w:val="nil"/>
              <w:left w:val="nil"/>
              <w:bottom w:val="nil"/>
              <w:right w:val="nil"/>
            </w:tcBorders>
            <w:vAlign w:val="center"/>
          </w:tcPr>
          <w:p w14:paraId="53DFA707" w14:textId="77777777" w:rsidR="00121A7C" w:rsidRPr="00BD0116" w:rsidRDefault="00121A7C" w:rsidP="00325531">
            <w:pPr>
              <w:jc w:val="center"/>
            </w:pPr>
            <w:r w:rsidRPr="00BD0116">
              <w:rPr>
                <w:rFonts w:eastAsia="Calibri"/>
                <w:color w:val="000000" w:themeColor="text1"/>
              </w:rPr>
              <w:t xml:space="preserve">70 </w:t>
            </w:r>
          </w:p>
        </w:tc>
        <w:tc>
          <w:tcPr>
            <w:tcW w:w="1495" w:type="dxa"/>
            <w:tcBorders>
              <w:top w:val="nil"/>
              <w:left w:val="nil"/>
              <w:bottom w:val="nil"/>
              <w:right w:val="nil"/>
            </w:tcBorders>
            <w:vAlign w:val="center"/>
          </w:tcPr>
          <w:p w14:paraId="46178C23" w14:textId="77777777" w:rsidR="00121A7C" w:rsidRPr="00BD0116" w:rsidRDefault="00121A7C" w:rsidP="00325531">
            <w:pPr>
              <w:jc w:val="center"/>
            </w:pPr>
            <w:r w:rsidRPr="00BD0116">
              <w:rPr>
                <w:rFonts w:eastAsia="Calibri"/>
                <w:color w:val="000000" w:themeColor="text1"/>
              </w:rPr>
              <w:t>100</w:t>
            </w:r>
          </w:p>
        </w:tc>
      </w:tr>
      <w:tr w:rsidR="00121A7C" w:rsidRPr="00BD0116" w14:paraId="31A467D3" w14:textId="77777777" w:rsidTr="00325531">
        <w:trPr>
          <w:trHeight w:val="333"/>
        </w:trPr>
        <w:tc>
          <w:tcPr>
            <w:tcW w:w="1740" w:type="dxa"/>
            <w:tcBorders>
              <w:top w:val="nil"/>
              <w:left w:val="nil"/>
              <w:bottom w:val="nil"/>
              <w:right w:val="nil"/>
            </w:tcBorders>
            <w:vAlign w:val="center"/>
          </w:tcPr>
          <w:p w14:paraId="7F881878" w14:textId="77777777" w:rsidR="00121A7C" w:rsidRPr="00BD0116" w:rsidRDefault="00121A7C" w:rsidP="00325531">
            <w:pPr>
              <w:jc w:val="center"/>
            </w:pPr>
            <w:r w:rsidRPr="00BD0116">
              <w:rPr>
                <w:rFonts w:eastAsia="Calibri"/>
                <w:b/>
                <w:bCs/>
              </w:rPr>
              <w:t xml:space="preserve">Wilson </w:t>
            </w:r>
            <w:r w:rsidRPr="00BD0116">
              <w:rPr>
                <w:rFonts w:eastAsia="Calibri"/>
                <w:b/>
                <w:bCs/>
                <w:color w:val="000000" w:themeColor="text1"/>
              </w:rPr>
              <w:t>Reservoir</w:t>
            </w:r>
          </w:p>
        </w:tc>
        <w:tc>
          <w:tcPr>
            <w:tcW w:w="1242" w:type="dxa"/>
            <w:tcBorders>
              <w:top w:val="nil"/>
              <w:left w:val="nil"/>
              <w:bottom w:val="nil"/>
              <w:right w:val="nil"/>
            </w:tcBorders>
            <w:vAlign w:val="center"/>
          </w:tcPr>
          <w:p w14:paraId="231FB453"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12558A07"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769CF905"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7F0A23C8"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430BB04F" w14:textId="77777777" w:rsidR="00121A7C" w:rsidRPr="00BD0116" w:rsidRDefault="00121A7C" w:rsidP="00325531">
            <w:pPr>
              <w:jc w:val="center"/>
            </w:pPr>
            <w:r w:rsidRPr="00BD0116">
              <w:rPr>
                <w:rFonts w:eastAsia="Calibri"/>
              </w:rPr>
              <w:t xml:space="preserve">0 </w:t>
            </w:r>
          </w:p>
        </w:tc>
        <w:tc>
          <w:tcPr>
            <w:tcW w:w="1495" w:type="dxa"/>
            <w:tcBorders>
              <w:top w:val="nil"/>
              <w:left w:val="nil"/>
              <w:bottom w:val="nil"/>
              <w:right w:val="nil"/>
            </w:tcBorders>
            <w:vAlign w:val="center"/>
          </w:tcPr>
          <w:p w14:paraId="32779BE5" w14:textId="77777777" w:rsidR="00121A7C" w:rsidRPr="00BD0116" w:rsidRDefault="00121A7C" w:rsidP="00325531">
            <w:pPr>
              <w:jc w:val="center"/>
            </w:pPr>
            <w:r w:rsidRPr="00BD0116">
              <w:rPr>
                <w:rFonts w:eastAsia="Calibri"/>
              </w:rPr>
              <w:t xml:space="preserve">0 </w:t>
            </w:r>
          </w:p>
        </w:tc>
      </w:tr>
      <w:tr w:rsidR="00121A7C" w:rsidRPr="00BD0116" w14:paraId="320C2296" w14:textId="77777777" w:rsidTr="00325531">
        <w:trPr>
          <w:trHeight w:val="333"/>
        </w:trPr>
        <w:tc>
          <w:tcPr>
            <w:tcW w:w="1740" w:type="dxa"/>
            <w:tcBorders>
              <w:top w:val="nil"/>
              <w:left w:val="nil"/>
              <w:bottom w:val="nil"/>
              <w:right w:val="nil"/>
            </w:tcBorders>
            <w:vAlign w:val="center"/>
          </w:tcPr>
          <w:p w14:paraId="0B2FD602" w14:textId="77777777" w:rsidR="00121A7C" w:rsidRPr="00BD0116" w:rsidRDefault="00121A7C" w:rsidP="00325531">
            <w:pPr>
              <w:jc w:val="center"/>
            </w:pPr>
            <w:r w:rsidRPr="00BD0116">
              <w:rPr>
                <w:rFonts w:eastAsia="Calibri"/>
                <w:b/>
                <w:bCs/>
              </w:rPr>
              <w:t xml:space="preserve">Wheeler </w:t>
            </w:r>
            <w:r w:rsidRPr="00BD0116">
              <w:rPr>
                <w:rFonts w:eastAsia="Calibri"/>
                <w:b/>
                <w:bCs/>
                <w:color w:val="000000" w:themeColor="text1"/>
              </w:rPr>
              <w:t>Reservoir</w:t>
            </w:r>
          </w:p>
        </w:tc>
        <w:tc>
          <w:tcPr>
            <w:tcW w:w="1242" w:type="dxa"/>
            <w:tcBorders>
              <w:top w:val="nil"/>
              <w:left w:val="nil"/>
              <w:bottom w:val="nil"/>
              <w:right w:val="nil"/>
            </w:tcBorders>
            <w:vAlign w:val="center"/>
          </w:tcPr>
          <w:p w14:paraId="4531C1B9"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20E1BC7D"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0F08B891"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5C9D4C25"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197F0D7F" w14:textId="77777777" w:rsidR="00121A7C" w:rsidRPr="00BD0116" w:rsidRDefault="00121A7C" w:rsidP="00325531">
            <w:pPr>
              <w:jc w:val="center"/>
            </w:pPr>
            <w:r w:rsidRPr="00BD0116">
              <w:rPr>
                <w:rFonts w:eastAsia="Calibri"/>
              </w:rPr>
              <w:t xml:space="preserve">0 </w:t>
            </w:r>
          </w:p>
        </w:tc>
        <w:tc>
          <w:tcPr>
            <w:tcW w:w="1495" w:type="dxa"/>
            <w:tcBorders>
              <w:top w:val="nil"/>
              <w:left w:val="nil"/>
              <w:bottom w:val="nil"/>
              <w:right w:val="nil"/>
            </w:tcBorders>
            <w:vAlign w:val="center"/>
          </w:tcPr>
          <w:p w14:paraId="3A3583C0" w14:textId="77777777" w:rsidR="00121A7C" w:rsidRPr="00BD0116" w:rsidRDefault="00121A7C" w:rsidP="00325531">
            <w:pPr>
              <w:jc w:val="center"/>
            </w:pPr>
            <w:r w:rsidRPr="00BD0116">
              <w:rPr>
                <w:rFonts w:eastAsia="Calibri"/>
              </w:rPr>
              <w:t xml:space="preserve">0 </w:t>
            </w:r>
          </w:p>
        </w:tc>
      </w:tr>
      <w:tr w:rsidR="00121A7C" w:rsidRPr="00BD0116" w14:paraId="1063D55F" w14:textId="77777777" w:rsidTr="00325531">
        <w:trPr>
          <w:trHeight w:val="667"/>
        </w:trPr>
        <w:tc>
          <w:tcPr>
            <w:tcW w:w="1740" w:type="dxa"/>
            <w:tcBorders>
              <w:top w:val="nil"/>
              <w:left w:val="nil"/>
              <w:bottom w:val="nil"/>
              <w:right w:val="nil"/>
            </w:tcBorders>
            <w:vAlign w:val="center"/>
          </w:tcPr>
          <w:p w14:paraId="1697930F" w14:textId="77777777" w:rsidR="00121A7C" w:rsidRPr="00BD0116" w:rsidRDefault="00121A7C" w:rsidP="00325531">
            <w:pPr>
              <w:jc w:val="center"/>
            </w:pPr>
            <w:r w:rsidRPr="00BD0116">
              <w:rPr>
                <w:rFonts w:eastAsia="Calibri"/>
                <w:b/>
                <w:bCs/>
              </w:rPr>
              <w:t>Wheeler Aux Lock</w:t>
            </w:r>
          </w:p>
        </w:tc>
        <w:tc>
          <w:tcPr>
            <w:tcW w:w="1242" w:type="dxa"/>
            <w:tcBorders>
              <w:top w:val="nil"/>
              <w:left w:val="nil"/>
              <w:bottom w:val="nil"/>
              <w:right w:val="nil"/>
            </w:tcBorders>
            <w:vAlign w:val="center"/>
          </w:tcPr>
          <w:p w14:paraId="4FF173A0"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7CED9E68"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42E30174"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19BB9AC8"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nil"/>
              <w:right w:val="nil"/>
            </w:tcBorders>
            <w:vAlign w:val="center"/>
          </w:tcPr>
          <w:p w14:paraId="4D2DA3C0" w14:textId="77777777" w:rsidR="00121A7C" w:rsidRPr="00BD0116" w:rsidRDefault="00121A7C" w:rsidP="00325531">
            <w:pPr>
              <w:jc w:val="center"/>
            </w:pPr>
            <w:r w:rsidRPr="00BD0116">
              <w:rPr>
                <w:rFonts w:eastAsia="Calibri"/>
              </w:rPr>
              <w:t xml:space="preserve">0 </w:t>
            </w:r>
          </w:p>
        </w:tc>
        <w:tc>
          <w:tcPr>
            <w:tcW w:w="1495" w:type="dxa"/>
            <w:tcBorders>
              <w:top w:val="nil"/>
              <w:left w:val="nil"/>
              <w:bottom w:val="nil"/>
              <w:right w:val="nil"/>
            </w:tcBorders>
            <w:vAlign w:val="center"/>
          </w:tcPr>
          <w:p w14:paraId="6AEFE652" w14:textId="77777777" w:rsidR="00121A7C" w:rsidRPr="00BD0116" w:rsidRDefault="00121A7C" w:rsidP="00325531">
            <w:pPr>
              <w:jc w:val="center"/>
            </w:pPr>
            <w:r w:rsidRPr="00BD0116">
              <w:rPr>
                <w:rFonts w:eastAsia="Calibri"/>
              </w:rPr>
              <w:t xml:space="preserve">0 </w:t>
            </w:r>
          </w:p>
        </w:tc>
      </w:tr>
      <w:tr w:rsidR="00121A7C" w:rsidRPr="00BD0116" w14:paraId="064F579E" w14:textId="77777777" w:rsidTr="00325531">
        <w:trPr>
          <w:trHeight w:val="667"/>
        </w:trPr>
        <w:tc>
          <w:tcPr>
            <w:tcW w:w="1740" w:type="dxa"/>
            <w:tcBorders>
              <w:top w:val="nil"/>
              <w:left w:val="nil"/>
              <w:bottom w:val="single" w:sz="4" w:space="0" w:color="000000" w:themeColor="text1"/>
              <w:right w:val="nil"/>
            </w:tcBorders>
            <w:vAlign w:val="center"/>
          </w:tcPr>
          <w:p w14:paraId="60FD6178" w14:textId="77777777" w:rsidR="00121A7C" w:rsidRPr="00BD0116" w:rsidRDefault="00121A7C" w:rsidP="00325531">
            <w:pPr>
              <w:jc w:val="center"/>
            </w:pPr>
            <w:r w:rsidRPr="00BD0116">
              <w:rPr>
                <w:rFonts w:eastAsia="Calibri"/>
                <w:b/>
                <w:bCs/>
              </w:rPr>
              <w:t xml:space="preserve">Guntersville </w:t>
            </w:r>
            <w:r w:rsidRPr="00BD0116">
              <w:rPr>
                <w:rFonts w:eastAsia="Calibri"/>
                <w:b/>
                <w:bCs/>
                <w:color w:val="000000" w:themeColor="text1"/>
              </w:rPr>
              <w:t>Reservoir</w:t>
            </w:r>
          </w:p>
        </w:tc>
        <w:tc>
          <w:tcPr>
            <w:tcW w:w="1242" w:type="dxa"/>
            <w:tcBorders>
              <w:top w:val="nil"/>
              <w:left w:val="nil"/>
              <w:bottom w:val="single" w:sz="4" w:space="0" w:color="000000" w:themeColor="text1"/>
              <w:right w:val="nil"/>
            </w:tcBorders>
            <w:vAlign w:val="center"/>
          </w:tcPr>
          <w:p w14:paraId="73912F21" w14:textId="77777777" w:rsidR="00121A7C" w:rsidRPr="00BD0116" w:rsidRDefault="00121A7C" w:rsidP="00325531">
            <w:pPr>
              <w:jc w:val="center"/>
            </w:pPr>
            <w:r w:rsidRPr="00BD0116">
              <w:rPr>
                <w:rFonts w:eastAsia="Calibri"/>
              </w:rPr>
              <w:t xml:space="preserve">NA </w:t>
            </w:r>
          </w:p>
        </w:tc>
        <w:tc>
          <w:tcPr>
            <w:tcW w:w="1491" w:type="dxa"/>
            <w:tcBorders>
              <w:top w:val="nil"/>
              <w:left w:val="nil"/>
              <w:bottom w:val="single" w:sz="4" w:space="0" w:color="000000" w:themeColor="text1"/>
              <w:right w:val="nil"/>
            </w:tcBorders>
            <w:vAlign w:val="center"/>
          </w:tcPr>
          <w:p w14:paraId="23C9EC77" w14:textId="77777777" w:rsidR="00121A7C" w:rsidRPr="00BD0116" w:rsidRDefault="00121A7C" w:rsidP="00325531">
            <w:pPr>
              <w:jc w:val="center"/>
            </w:pPr>
            <w:r w:rsidRPr="00BD0116">
              <w:rPr>
                <w:rFonts w:eastAsia="Calibri"/>
              </w:rPr>
              <w:t xml:space="preserve">NA </w:t>
            </w:r>
          </w:p>
        </w:tc>
        <w:tc>
          <w:tcPr>
            <w:tcW w:w="1491" w:type="dxa"/>
            <w:tcBorders>
              <w:top w:val="nil"/>
              <w:left w:val="nil"/>
              <w:bottom w:val="single" w:sz="4" w:space="0" w:color="000000" w:themeColor="text1"/>
              <w:right w:val="nil"/>
            </w:tcBorders>
            <w:vAlign w:val="center"/>
          </w:tcPr>
          <w:p w14:paraId="1481653A" w14:textId="77777777" w:rsidR="00121A7C" w:rsidRPr="00BD0116" w:rsidRDefault="00121A7C" w:rsidP="00325531">
            <w:pPr>
              <w:jc w:val="center"/>
            </w:pPr>
            <w:r w:rsidRPr="00BD0116">
              <w:rPr>
                <w:rFonts w:eastAsia="Calibri"/>
              </w:rPr>
              <w:t xml:space="preserve">NA </w:t>
            </w:r>
          </w:p>
        </w:tc>
        <w:tc>
          <w:tcPr>
            <w:tcW w:w="1491" w:type="dxa"/>
            <w:tcBorders>
              <w:top w:val="nil"/>
              <w:left w:val="nil"/>
              <w:bottom w:val="single" w:sz="4" w:space="0" w:color="000000" w:themeColor="text1"/>
              <w:right w:val="nil"/>
            </w:tcBorders>
            <w:vAlign w:val="center"/>
          </w:tcPr>
          <w:p w14:paraId="43152D4C" w14:textId="77777777" w:rsidR="00121A7C" w:rsidRPr="00BD0116" w:rsidRDefault="00121A7C" w:rsidP="00325531">
            <w:pPr>
              <w:jc w:val="center"/>
            </w:pPr>
            <w:r w:rsidRPr="00BD0116">
              <w:rPr>
                <w:rFonts w:eastAsia="Calibri"/>
              </w:rPr>
              <w:t xml:space="preserve">0 </w:t>
            </w:r>
          </w:p>
        </w:tc>
        <w:tc>
          <w:tcPr>
            <w:tcW w:w="1491" w:type="dxa"/>
            <w:tcBorders>
              <w:top w:val="nil"/>
              <w:left w:val="nil"/>
              <w:bottom w:val="single" w:sz="4" w:space="0" w:color="000000" w:themeColor="text1"/>
              <w:right w:val="nil"/>
            </w:tcBorders>
            <w:vAlign w:val="center"/>
          </w:tcPr>
          <w:p w14:paraId="1E77A48A" w14:textId="77777777" w:rsidR="00121A7C" w:rsidRPr="00BD0116" w:rsidRDefault="00121A7C" w:rsidP="00325531">
            <w:pPr>
              <w:jc w:val="center"/>
            </w:pPr>
            <w:r w:rsidRPr="00BD0116">
              <w:rPr>
                <w:rFonts w:eastAsia="Calibri"/>
              </w:rPr>
              <w:t xml:space="preserve">0 </w:t>
            </w:r>
          </w:p>
        </w:tc>
        <w:tc>
          <w:tcPr>
            <w:tcW w:w="1495" w:type="dxa"/>
            <w:tcBorders>
              <w:top w:val="nil"/>
              <w:left w:val="nil"/>
              <w:bottom w:val="single" w:sz="4" w:space="0" w:color="000000" w:themeColor="text1"/>
              <w:right w:val="nil"/>
            </w:tcBorders>
            <w:vAlign w:val="center"/>
          </w:tcPr>
          <w:p w14:paraId="6EEFF322" w14:textId="77777777" w:rsidR="00121A7C" w:rsidRPr="00BD0116" w:rsidRDefault="00121A7C" w:rsidP="00325531">
            <w:pPr>
              <w:jc w:val="center"/>
            </w:pPr>
            <w:r w:rsidRPr="00BD0116">
              <w:rPr>
                <w:rFonts w:eastAsia="Calibri"/>
              </w:rPr>
              <w:t>0</w:t>
            </w:r>
          </w:p>
        </w:tc>
      </w:tr>
    </w:tbl>
    <w:p w14:paraId="2CE0EA0B" w14:textId="77777777" w:rsidR="00121A7C" w:rsidRPr="00BD0116" w:rsidRDefault="00121A7C" w:rsidP="00121A7C">
      <w:pPr>
        <w:rPr>
          <w:b/>
          <w:bCs/>
          <w:noProof/>
        </w:rPr>
      </w:pPr>
    </w:p>
    <w:p w14:paraId="4B7F70D3" w14:textId="77777777" w:rsidR="00121A7C" w:rsidRDefault="00121A7C" w:rsidP="00121A7C">
      <w:pPr>
        <w:rPr>
          <w:b/>
          <w:bCs/>
          <w:noProof/>
        </w:rPr>
      </w:pPr>
    </w:p>
    <w:p w14:paraId="73183DC5" w14:textId="77777777" w:rsidR="00121A7C" w:rsidRDefault="00121A7C" w:rsidP="00121A7C">
      <w:pPr>
        <w:rPr>
          <w:b/>
          <w:bCs/>
          <w:noProof/>
        </w:rPr>
      </w:pPr>
    </w:p>
    <w:p w14:paraId="040696B9" w14:textId="77777777" w:rsidR="00121A7C" w:rsidRDefault="00121A7C" w:rsidP="00121A7C">
      <w:pPr>
        <w:rPr>
          <w:b/>
          <w:bCs/>
          <w:noProof/>
        </w:rPr>
      </w:pPr>
    </w:p>
    <w:p w14:paraId="0BD0D6E8" w14:textId="77777777" w:rsidR="00121A7C" w:rsidRDefault="00121A7C" w:rsidP="00121A7C">
      <w:pPr>
        <w:rPr>
          <w:b/>
          <w:bCs/>
          <w:noProof/>
        </w:rPr>
      </w:pPr>
    </w:p>
    <w:p w14:paraId="65D12F63" w14:textId="77777777" w:rsidR="00121A7C" w:rsidRDefault="00121A7C" w:rsidP="00121A7C">
      <w:pPr>
        <w:rPr>
          <w:b/>
          <w:bCs/>
          <w:noProof/>
        </w:rPr>
      </w:pPr>
    </w:p>
    <w:p w14:paraId="2513D025" w14:textId="77777777" w:rsidR="00121A7C" w:rsidRDefault="00121A7C" w:rsidP="00121A7C">
      <w:pPr>
        <w:rPr>
          <w:b/>
          <w:bCs/>
          <w:noProof/>
        </w:rPr>
      </w:pPr>
    </w:p>
    <w:p w14:paraId="0424D37E" w14:textId="77777777" w:rsidR="00121A7C" w:rsidRDefault="00121A7C" w:rsidP="00121A7C">
      <w:pPr>
        <w:rPr>
          <w:b/>
          <w:bCs/>
          <w:noProof/>
        </w:rPr>
      </w:pPr>
    </w:p>
    <w:p w14:paraId="13D23728" w14:textId="77777777" w:rsidR="00121A7C" w:rsidRDefault="00121A7C" w:rsidP="00121A7C">
      <w:pPr>
        <w:rPr>
          <w:b/>
          <w:bCs/>
          <w:noProof/>
        </w:rPr>
      </w:pPr>
    </w:p>
    <w:p w14:paraId="029ABDB8" w14:textId="77777777" w:rsidR="00121A7C" w:rsidRDefault="00121A7C" w:rsidP="00121A7C">
      <w:pPr>
        <w:rPr>
          <w:b/>
          <w:bCs/>
          <w:noProof/>
        </w:rPr>
      </w:pPr>
    </w:p>
    <w:p w14:paraId="056CFA90" w14:textId="77777777" w:rsidR="00121A7C" w:rsidRDefault="00121A7C" w:rsidP="00121A7C">
      <w:pPr>
        <w:rPr>
          <w:b/>
          <w:bCs/>
          <w:noProof/>
        </w:rPr>
      </w:pPr>
    </w:p>
    <w:p w14:paraId="40D51B11" w14:textId="77777777" w:rsidR="00121A7C" w:rsidRDefault="00121A7C" w:rsidP="00121A7C">
      <w:pPr>
        <w:rPr>
          <w:b/>
          <w:bCs/>
          <w:noProof/>
        </w:rPr>
      </w:pPr>
    </w:p>
    <w:p w14:paraId="4A7C20D9" w14:textId="77777777" w:rsidR="00121A7C" w:rsidRDefault="00121A7C" w:rsidP="00121A7C">
      <w:pPr>
        <w:rPr>
          <w:b/>
          <w:bCs/>
          <w:noProof/>
        </w:rPr>
      </w:pPr>
    </w:p>
    <w:p w14:paraId="170512E8" w14:textId="77777777" w:rsidR="00121A7C" w:rsidRDefault="00121A7C" w:rsidP="00121A7C">
      <w:pPr>
        <w:rPr>
          <w:b/>
          <w:bCs/>
          <w:noProof/>
        </w:rPr>
      </w:pPr>
    </w:p>
    <w:p w14:paraId="38B2FB3D" w14:textId="77777777" w:rsidR="00121A7C" w:rsidRDefault="00121A7C" w:rsidP="00121A7C">
      <w:pPr>
        <w:rPr>
          <w:b/>
          <w:bCs/>
          <w:noProof/>
        </w:rPr>
      </w:pPr>
    </w:p>
    <w:p w14:paraId="455D2C66" w14:textId="77777777" w:rsidR="00121A7C" w:rsidRDefault="00121A7C" w:rsidP="00121A7C">
      <w:pPr>
        <w:rPr>
          <w:b/>
          <w:bCs/>
          <w:noProof/>
        </w:rPr>
      </w:pPr>
    </w:p>
    <w:p w14:paraId="227D2BB5" w14:textId="77777777" w:rsidR="00121A7C" w:rsidRDefault="00121A7C" w:rsidP="00121A7C">
      <w:pPr>
        <w:rPr>
          <w:b/>
          <w:bCs/>
          <w:noProof/>
        </w:rPr>
      </w:pPr>
    </w:p>
    <w:p w14:paraId="370292C0" w14:textId="77777777" w:rsidR="00121A7C" w:rsidRDefault="00121A7C" w:rsidP="00121A7C">
      <w:pPr>
        <w:rPr>
          <w:b/>
          <w:bCs/>
          <w:noProof/>
        </w:rPr>
      </w:pPr>
    </w:p>
    <w:p w14:paraId="78C49AFA" w14:textId="77777777" w:rsidR="00121A7C" w:rsidRDefault="00121A7C" w:rsidP="00121A7C">
      <w:pPr>
        <w:rPr>
          <w:b/>
          <w:bCs/>
          <w:noProof/>
        </w:rPr>
      </w:pPr>
    </w:p>
    <w:p w14:paraId="297A50BF" w14:textId="77777777" w:rsidR="00121A7C" w:rsidRPr="00CB5142" w:rsidRDefault="00121A7C" w:rsidP="00121A7C">
      <w:pPr>
        <w:rPr>
          <w:b/>
          <w:bCs/>
          <w:noProof/>
        </w:rPr>
      </w:pPr>
      <w:r w:rsidRPr="001266C0">
        <w:rPr>
          <w:b/>
          <w:bCs/>
          <w:noProof/>
        </w:rPr>
        <w:lastRenderedPageBreak/>
        <w:t xml:space="preserve">Table 3. </w:t>
      </w:r>
      <w:r w:rsidRPr="00121A7C">
        <w:rPr>
          <w:i/>
          <w:iCs/>
          <w:noProof/>
        </w:rPr>
        <w:t>Number of pool-to-pool movements (starting location, ending location, and lock traveled) by tagged bigheaded carp by year; “None” indicates no detections in locks between pools. Passage combinations that have not been detected at least once are not included.</w:t>
      </w:r>
      <w:r w:rsidRPr="001266C0">
        <w:rPr>
          <w:noProof/>
        </w:rPr>
        <w:t xml:space="preserve"> </w:t>
      </w:r>
    </w:p>
    <w:tbl>
      <w:tblPr>
        <w:tblW w:w="10916" w:type="dxa"/>
        <w:tblLayout w:type="fixed"/>
        <w:tblLook w:val="04A0" w:firstRow="1" w:lastRow="0" w:firstColumn="1" w:lastColumn="0" w:noHBand="0" w:noVBand="1"/>
      </w:tblPr>
      <w:tblGrid>
        <w:gridCol w:w="1221"/>
        <w:gridCol w:w="1221"/>
        <w:gridCol w:w="1221"/>
        <w:gridCol w:w="697"/>
        <w:gridCol w:w="784"/>
        <w:gridCol w:w="697"/>
        <w:gridCol w:w="697"/>
        <w:gridCol w:w="697"/>
        <w:gridCol w:w="1482"/>
        <w:gridCol w:w="697"/>
        <w:gridCol w:w="1486"/>
        <w:gridCol w:w="16"/>
      </w:tblGrid>
      <w:tr w:rsidR="00121A7C" w:rsidRPr="00DD3C99" w14:paraId="7617C13D" w14:textId="77777777" w:rsidTr="00325531">
        <w:trPr>
          <w:trHeight w:val="600"/>
        </w:trPr>
        <w:tc>
          <w:tcPr>
            <w:tcW w:w="1221" w:type="dxa"/>
            <w:tcBorders>
              <w:top w:val="single" w:sz="6" w:space="0" w:color="auto"/>
              <w:left w:val="nil"/>
              <w:bottom w:val="nil"/>
              <w:right w:val="nil"/>
            </w:tcBorders>
            <w:vAlign w:val="center"/>
          </w:tcPr>
          <w:p w14:paraId="547886D4"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 </w:t>
            </w:r>
          </w:p>
        </w:tc>
        <w:tc>
          <w:tcPr>
            <w:tcW w:w="1221" w:type="dxa"/>
            <w:tcBorders>
              <w:top w:val="single" w:sz="6" w:space="0" w:color="auto"/>
              <w:left w:val="nil"/>
              <w:bottom w:val="nil"/>
              <w:right w:val="nil"/>
            </w:tcBorders>
            <w:vAlign w:val="center"/>
          </w:tcPr>
          <w:p w14:paraId="2ED94BE2"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 </w:t>
            </w:r>
          </w:p>
        </w:tc>
        <w:tc>
          <w:tcPr>
            <w:tcW w:w="1221" w:type="dxa"/>
            <w:tcBorders>
              <w:top w:val="single" w:sz="6" w:space="0" w:color="auto"/>
              <w:left w:val="nil"/>
              <w:bottom w:val="nil"/>
              <w:right w:val="nil"/>
            </w:tcBorders>
            <w:vAlign w:val="center"/>
          </w:tcPr>
          <w:p w14:paraId="6140E0E9"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 </w:t>
            </w:r>
          </w:p>
        </w:tc>
        <w:tc>
          <w:tcPr>
            <w:tcW w:w="7253" w:type="dxa"/>
            <w:gridSpan w:val="9"/>
            <w:tcBorders>
              <w:top w:val="single" w:sz="6" w:space="0" w:color="auto"/>
              <w:left w:val="nil"/>
              <w:bottom w:val="nil"/>
              <w:right w:val="nil"/>
            </w:tcBorders>
            <w:vAlign w:val="center"/>
          </w:tcPr>
          <w:p w14:paraId="1101333F"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Year</w:t>
            </w:r>
          </w:p>
        </w:tc>
      </w:tr>
      <w:tr w:rsidR="00121A7C" w:rsidRPr="00DD3C99" w14:paraId="5D62BAE0" w14:textId="77777777" w:rsidTr="00325531">
        <w:trPr>
          <w:gridAfter w:val="1"/>
          <w:wAfter w:w="16" w:type="dxa"/>
          <w:trHeight w:val="600"/>
        </w:trPr>
        <w:tc>
          <w:tcPr>
            <w:tcW w:w="1221" w:type="dxa"/>
            <w:tcBorders>
              <w:top w:val="nil"/>
              <w:left w:val="nil"/>
              <w:bottom w:val="nil"/>
              <w:right w:val="nil"/>
            </w:tcBorders>
            <w:vAlign w:val="center"/>
          </w:tcPr>
          <w:p w14:paraId="085D3AB3"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From</w:t>
            </w:r>
          </w:p>
        </w:tc>
        <w:tc>
          <w:tcPr>
            <w:tcW w:w="1221" w:type="dxa"/>
            <w:tcBorders>
              <w:top w:val="nil"/>
              <w:left w:val="nil"/>
              <w:bottom w:val="nil"/>
              <w:right w:val="nil"/>
            </w:tcBorders>
            <w:vAlign w:val="center"/>
          </w:tcPr>
          <w:p w14:paraId="7BA18A1D"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To</w:t>
            </w:r>
          </w:p>
        </w:tc>
        <w:tc>
          <w:tcPr>
            <w:tcW w:w="1221" w:type="dxa"/>
            <w:tcBorders>
              <w:top w:val="nil"/>
              <w:left w:val="nil"/>
              <w:bottom w:val="nil"/>
              <w:right w:val="nil"/>
            </w:tcBorders>
            <w:vAlign w:val="center"/>
          </w:tcPr>
          <w:p w14:paraId="7F3C775D"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Lock Used</w:t>
            </w:r>
          </w:p>
        </w:tc>
        <w:tc>
          <w:tcPr>
            <w:tcW w:w="697" w:type="dxa"/>
            <w:tcBorders>
              <w:top w:val="single" w:sz="6" w:space="0" w:color="auto"/>
              <w:left w:val="nil"/>
              <w:bottom w:val="nil"/>
              <w:right w:val="nil"/>
            </w:tcBorders>
            <w:vAlign w:val="center"/>
          </w:tcPr>
          <w:p w14:paraId="4DBC1C4D"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2017</w:t>
            </w:r>
          </w:p>
        </w:tc>
        <w:tc>
          <w:tcPr>
            <w:tcW w:w="784" w:type="dxa"/>
            <w:tcBorders>
              <w:top w:val="single" w:sz="6" w:space="0" w:color="auto"/>
              <w:left w:val="nil"/>
              <w:bottom w:val="nil"/>
              <w:right w:val="nil"/>
            </w:tcBorders>
            <w:vAlign w:val="center"/>
          </w:tcPr>
          <w:p w14:paraId="44969701"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2018</w:t>
            </w:r>
          </w:p>
        </w:tc>
        <w:tc>
          <w:tcPr>
            <w:tcW w:w="697" w:type="dxa"/>
            <w:tcBorders>
              <w:top w:val="single" w:sz="6" w:space="0" w:color="auto"/>
              <w:left w:val="nil"/>
              <w:bottom w:val="nil"/>
              <w:right w:val="nil"/>
            </w:tcBorders>
            <w:vAlign w:val="center"/>
          </w:tcPr>
          <w:p w14:paraId="602BE3D1"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2019</w:t>
            </w:r>
          </w:p>
        </w:tc>
        <w:tc>
          <w:tcPr>
            <w:tcW w:w="697" w:type="dxa"/>
            <w:tcBorders>
              <w:top w:val="single" w:sz="6" w:space="0" w:color="auto"/>
              <w:left w:val="nil"/>
              <w:bottom w:val="nil"/>
              <w:right w:val="nil"/>
            </w:tcBorders>
            <w:vAlign w:val="center"/>
          </w:tcPr>
          <w:p w14:paraId="0ECFBCB1"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2020</w:t>
            </w:r>
          </w:p>
        </w:tc>
        <w:tc>
          <w:tcPr>
            <w:tcW w:w="697" w:type="dxa"/>
            <w:tcBorders>
              <w:top w:val="single" w:sz="6" w:space="0" w:color="auto"/>
              <w:left w:val="nil"/>
              <w:bottom w:val="nil"/>
              <w:right w:val="nil"/>
            </w:tcBorders>
            <w:vAlign w:val="center"/>
          </w:tcPr>
          <w:p w14:paraId="52869E21"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2021</w:t>
            </w:r>
          </w:p>
        </w:tc>
        <w:tc>
          <w:tcPr>
            <w:tcW w:w="1482" w:type="dxa"/>
            <w:tcBorders>
              <w:top w:val="single" w:sz="6" w:space="0" w:color="auto"/>
              <w:left w:val="nil"/>
              <w:bottom w:val="nil"/>
              <w:right w:val="nil"/>
            </w:tcBorders>
            <w:vAlign w:val="center"/>
          </w:tcPr>
          <w:p w14:paraId="116D2AF0"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2021</w:t>
            </w:r>
          </w:p>
          <w:p w14:paraId="2414EF96"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Translocated</w:t>
            </w:r>
          </w:p>
        </w:tc>
        <w:tc>
          <w:tcPr>
            <w:tcW w:w="697" w:type="dxa"/>
            <w:tcBorders>
              <w:top w:val="single" w:sz="6" w:space="0" w:color="auto"/>
              <w:left w:val="nil"/>
              <w:bottom w:val="nil"/>
              <w:right w:val="nil"/>
            </w:tcBorders>
            <w:vAlign w:val="center"/>
          </w:tcPr>
          <w:p w14:paraId="52382263"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2022</w:t>
            </w:r>
          </w:p>
        </w:tc>
        <w:tc>
          <w:tcPr>
            <w:tcW w:w="1486" w:type="dxa"/>
            <w:tcBorders>
              <w:top w:val="single" w:sz="6" w:space="0" w:color="auto"/>
              <w:left w:val="nil"/>
              <w:bottom w:val="nil"/>
              <w:right w:val="nil"/>
            </w:tcBorders>
            <w:vAlign w:val="center"/>
          </w:tcPr>
          <w:p w14:paraId="4E8C0216"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2022</w:t>
            </w:r>
          </w:p>
          <w:p w14:paraId="6C38E2D3"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Translocated</w:t>
            </w:r>
          </w:p>
        </w:tc>
      </w:tr>
      <w:tr w:rsidR="00121A7C" w:rsidRPr="00DD3C99" w14:paraId="7916263F" w14:textId="77777777" w:rsidTr="00325531">
        <w:trPr>
          <w:gridAfter w:val="1"/>
          <w:wAfter w:w="16" w:type="dxa"/>
          <w:trHeight w:val="600"/>
        </w:trPr>
        <w:tc>
          <w:tcPr>
            <w:tcW w:w="1221" w:type="dxa"/>
            <w:tcBorders>
              <w:top w:val="single" w:sz="6" w:space="0" w:color="auto"/>
              <w:left w:val="nil"/>
              <w:bottom w:val="nil"/>
              <w:right w:val="nil"/>
            </w:tcBorders>
            <w:vAlign w:val="center"/>
          </w:tcPr>
          <w:p w14:paraId="2FA817E4"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Barkley Reservoir</w:t>
            </w:r>
          </w:p>
        </w:tc>
        <w:tc>
          <w:tcPr>
            <w:tcW w:w="1221" w:type="dxa"/>
            <w:tcBorders>
              <w:top w:val="single" w:sz="6" w:space="0" w:color="auto"/>
              <w:left w:val="nil"/>
              <w:bottom w:val="nil"/>
              <w:right w:val="nil"/>
            </w:tcBorders>
            <w:vAlign w:val="center"/>
          </w:tcPr>
          <w:p w14:paraId="5EA94A9C"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Cheatham Reservoir</w:t>
            </w:r>
          </w:p>
        </w:tc>
        <w:tc>
          <w:tcPr>
            <w:tcW w:w="1221" w:type="dxa"/>
            <w:tcBorders>
              <w:top w:val="single" w:sz="6" w:space="0" w:color="auto"/>
              <w:left w:val="nil"/>
              <w:bottom w:val="nil"/>
              <w:right w:val="nil"/>
            </w:tcBorders>
            <w:vAlign w:val="center"/>
          </w:tcPr>
          <w:p w14:paraId="1FA03923"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Cheatham Lock</w:t>
            </w:r>
          </w:p>
        </w:tc>
        <w:tc>
          <w:tcPr>
            <w:tcW w:w="697" w:type="dxa"/>
            <w:tcBorders>
              <w:top w:val="single" w:sz="6" w:space="0" w:color="auto"/>
              <w:left w:val="nil"/>
              <w:bottom w:val="nil"/>
              <w:right w:val="nil"/>
            </w:tcBorders>
            <w:vAlign w:val="center"/>
          </w:tcPr>
          <w:p w14:paraId="60BCADDC"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single" w:sz="6" w:space="0" w:color="auto"/>
              <w:left w:val="nil"/>
              <w:bottom w:val="nil"/>
              <w:right w:val="nil"/>
            </w:tcBorders>
            <w:vAlign w:val="center"/>
          </w:tcPr>
          <w:p w14:paraId="4166A8F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single" w:sz="6" w:space="0" w:color="auto"/>
              <w:left w:val="nil"/>
              <w:bottom w:val="nil"/>
              <w:right w:val="nil"/>
            </w:tcBorders>
            <w:vAlign w:val="center"/>
          </w:tcPr>
          <w:p w14:paraId="1A6CCF9E"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single" w:sz="6" w:space="0" w:color="auto"/>
              <w:left w:val="nil"/>
              <w:bottom w:val="nil"/>
              <w:right w:val="nil"/>
            </w:tcBorders>
            <w:vAlign w:val="center"/>
          </w:tcPr>
          <w:p w14:paraId="5B65A99A"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single" w:sz="6" w:space="0" w:color="auto"/>
              <w:left w:val="nil"/>
              <w:bottom w:val="nil"/>
              <w:right w:val="nil"/>
            </w:tcBorders>
            <w:vAlign w:val="center"/>
          </w:tcPr>
          <w:p w14:paraId="6628648A"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2" w:type="dxa"/>
            <w:tcBorders>
              <w:top w:val="single" w:sz="6" w:space="0" w:color="auto"/>
              <w:left w:val="nil"/>
              <w:bottom w:val="nil"/>
              <w:right w:val="nil"/>
            </w:tcBorders>
            <w:vAlign w:val="center"/>
          </w:tcPr>
          <w:p w14:paraId="36A5FC0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18</w:t>
            </w:r>
          </w:p>
        </w:tc>
        <w:tc>
          <w:tcPr>
            <w:tcW w:w="697" w:type="dxa"/>
            <w:tcBorders>
              <w:top w:val="single" w:sz="6" w:space="0" w:color="auto"/>
              <w:left w:val="nil"/>
              <w:bottom w:val="nil"/>
              <w:right w:val="nil"/>
            </w:tcBorders>
            <w:vAlign w:val="center"/>
          </w:tcPr>
          <w:p w14:paraId="18C2F9C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6" w:type="dxa"/>
            <w:tcBorders>
              <w:top w:val="single" w:sz="6" w:space="0" w:color="auto"/>
              <w:left w:val="nil"/>
              <w:bottom w:val="nil"/>
              <w:right w:val="nil"/>
            </w:tcBorders>
            <w:vAlign w:val="center"/>
          </w:tcPr>
          <w:p w14:paraId="0AF5219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w:t>
            </w:r>
          </w:p>
        </w:tc>
      </w:tr>
      <w:tr w:rsidR="00121A7C" w:rsidRPr="00DD3C99" w14:paraId="4041D514" w14:textId="77777777" w:rsidTr="00325531">
        <w:trPr>
          <w:gridAfter w:val="1"/>
          <w:wAfter w:w="16" w:type="dxa"/>
          <w:trHeight w:val="600"/>
        </w:trPr>
        <w:tc>
          <w:tcPr>
            <w:tcW w:w="1221" w:type="dxa"/>
            <w:tcBorders>
              <w:top w:val="nil"/>
              <w:left w:val="nil"/>
              <w:bottom w:val="nil"/>
              <w:right w:val="nil"/>
            </w:tcBorders>
            <w:vAlign w:val="center"/>
          </w:tcPr>
          <w:p w14:paraId="61C625E9"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Barkley Reservoir</w:t>
            </w:r>
          </w:p>
        </w:tc>
        <w:tc>
          <w:tcPr>
            <w:tcW w:w="1221" w:type="dxa"/>
            <w:tcBorders>
              <w:top w:val="nil"/>
              <w:left w:val="nil"/>
              <w:bottom w:val="nil"/>
              <w:right w:val="nil"/>
            </w:tcBorders>
            <w:vAlign w:val="center"/>
          </w:tcPr>
          <w:p w14:paraId="09A9528F"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3FD0F58A"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None</w:t>
            </w:r>
          </w:p>
        </w:tc>
        <w:tc>
          <w:tcPr>
            <w:tcW w:w="697" w:type="dxa"/>
            <w:tcBorders>
              <w:top w:val="nil"/>
              <w:left w:val="nil"/>
              <w:bottom w:val="nil"/>
              <w:right w:val="nil"/>
            </w:tcBorders>
            <w:vAlign w:val="center"/>
          </w:tcPr>
          <w:p w14:paraId="4E6894CF"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1D21B5B3"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21</w:t>
            </w:r>
          </w:p>
        </w:tc>
        <w:tc>
          <w:tcPr>
            <w:tcW w:w="697" w:type="dxa"/>
            <w:tcBorders>
              <w:top w:val="nil"/>
              <w:left w:val="nil"/>
              <w:bottom w:val="nil"/>
              <w:right w:val="nil"/>
            </w:tcBorders>
            <w:vAlign w:val="center"/>
          </w:tcPr>
          <w:p w14:paraId="3144481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35</w:t>
            </w:r>
          </w:p>
        </w:tc>
        <w:tc>
          <w:tcPr>
            <w:tcW w:w="697" w:type="dxa"/>
            <w:tcBorders>
              <w:top w:val="nil"/>
              <w:left w:val="nil"/>
              <w:bottom w:val="nil"/>
              <w:right w:val="nil"/>
            </w:tcBorders>
            <w:vAlign w:val="center"/>
          </w:tcPr>
          <w:p w14:paraId="238EF081"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26</w:t>
            </w:r>
          </w:p>
        </w:tc>
        <w:tc>
          <w:tcPr>
            <w:tcW w:w="697" w:type="dxa"/>
            <w:tcBorders>
              <w:top w:val="nil"/>
              <w:left w:val="nil"/>
              <w:bottom w:val="nil"/>
              <w:right w:val="nil"/>
            </w:tcBorders>
            <w:vAlign w:val="center"/>
          </w:tcPr>
          <w:p w14:paraId="3DAD3D49"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30</w:t>
            </w:r>
          </w:p>
        </w:tc>
        <w:tc>
          <w:tcPr>
            <w:tcW w:w="1482" w:type="dxa"/>
            <w:tcBorders>
              <w:top w:val="nil"/>
              <w:left w:val="nil"/>
              <w:bottom w:val="nil"/>
              <w:right w:val="nil"/>
            </w:tcBorders>
            <w:vAlign w:val="center"/>
          </w:tcPr>
          <w:p w14:paraId="3A14EABE"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44</w:t>
            </w:r>
          </w:p>
        </w:tc>
        <w:tc>
          <w:tcPr>
            <w:tcW w:w="697" w:type="dxa"/>
            <w:tcBorders>
              <w:top w:val="nil"/>
              <w:left w:val="nil"/>
              <w:bottom w:val="nil"/>
              <w:right w:val="nil"/>
            </w:tcBorders>
            <w:vAlign w:val="center"/>
          </w:tcPr>
          <w:p w14:paraId="4F7E50F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100</w:t>
            </w:r>
          </w:p>
        </w:tc>
        <w:tc>
          <w:tcPr>
            <w:tcW w:w="1486" w:type="dxa"/>
            <w:tcBorders>
              <w:top w:val="nil"/>
              <w:left w:val="nil"/>
              <w:bottom w:val="nil"/>
              <w:right w:val="nil"/>
            </w:tcBorders>
            <w:vAlign w:val="center"/>
          </w:tcPr>
          <w:p w14:paraId="3BF4FAAF"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46</w:t>
            </w:r>
          </w:p>
        </w:tc>
      </w:tr>
      <w:tr w:rsidR="00121A7C" w:rsidRPr="00DD3C99" w14:paraId="1749DCF0" w14:textId="77777777" w:rsidTr="00325531">
        <w:trPr>
          <w:gridAfter w:val="1"/>
          <w:wAfter w:w="16" w:type="dxa"/>
          <w:trHeight w:val="600"/>
        </w:trPr>
        <w:tc>
          <w:tcPr>
            <w:tcW w:w="1221" w:type="dxa"/>
            <w:tcBorders>
              <w:top w:val="nil"/>
              <w:left w:val="nil"/>
              <w:bottom w:val="nil"/>
              <w:right w:val="nil"/>
            </w:tcBorders>
            <w:vAlign w:val="center"/>
          </w:tcPr>
          <w:p w14:paraId="38984160"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Cheatham Reservoir</w:t>
            </w:r>
          </w:p>
        </w:tc>
        <w:tc>
          <w:tcPr>
            <w:tcW w:w="1221" w:type="dxa"/>
            <w:tcBorders>
              <w:top w:val="nil"/>
              <w:left w:val="nil"/>
              <w:bottom w:val="nil"/>
              <w:right w:val="nil"/>
            </w:tcBorders>
            <w:vAlign w:val="center"/>
          </w:tcPr>
          <w:p w14:paraId="4410C2F0"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Barkley Reservoir</w:t>
            </w:r>
          </w:p>
        </w:tc>
        <w:tc>
          <w:tcPr>
            <w:tcW w:w="1221" w:type="dxa"/>
            <w:tcBorders>
              <w:top w:val="nil"/>
              <w:left w:val="nil"/>
              <w:bottom w:val="nil"/>
              <w:right w:val="nil"/>
            </w:tcBorders>
            <w:vAlign w:val="center"/>
          </w:tcPr>
          <w:p w14:paraId="52133A77"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None</w:t>
            </w:r>
          </w:p>
        </w:tc>
        <w:tc>
          <w:tcPr>
            <w:tcW w:w="697" w:type="dxa"/>
            <w:tcBorders>
              <w:top w:val="nil"/>
              <w:left w:val="nil"/>
              <w:bottom w:val="nil"/>
              <w:right w:val="nil"/>
            </w:tcBorders>
            <w:vAlign w:val="center"/>
          </w:tcPr>
          <w:p w14:paraId="46B6D9CC"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6FCE368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550EEDED"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38CA73F1"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49CEAC0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2" w:type="dxa"/>
            <w:tcBorders>
              <w:top w:val="nil"/>
              <w:left w:val="nil"/>
              <w:bottom w:val="nil"/>
              <w:right w:val="nil"/>
            </w:tcBorders>
            <w:vAlign w:val="center"/>
          </w:tcPr>
          <w:p w14:paraId="18AA93B0"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w:t>
            </w:r>
          </w:p>
        </w:tc>
        <w:tc>
          <w:tcPr>
            <w:tcW w:w="697" w:type="dxa"/>
            <w:tcBorders>
              <w:top w:val="nil"/>
              <w:left w:val="nil"/>
              <w:bottom w:val="nil"/>
              <w:right w:val="nil"/>
            </w:tcBorders>
            <w:vAlign w:val="center"/>
          </w:tcPr>
          <w:p w14:paraId="62F0862D"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w:t>
            </w:r>
          </w:p>
        </w:tc>
        <w:tc>
          <w:tcPr>
            <w:tcW w:w="1486" w:type="dxa"/>
            <w:tcBorders>
              <w:top w:val="nil"/>
              <w:left w:val="nil"/>
              <w:bottom w:val="nil"/>
              <w:right w:val="nil"/>
            </w:tcBorders>
            <w:vAlign w:val="center"/>
          </w:tcPr>
          <w:p w14:paraId="405851E0"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r>
      <w:tr w:rsidR="00121A7C" w:rsidRPr="00DD3C99" w14:paraId="7748F381" w14:textId="77777777" w:rsidTr="00325531">
        <w:trPr>
          <w:gridAfter w:val="1"/>
          <w:wAfter w:w="16" w:type="dxa"/>
          <w:trHeight w:val="600"/>
        </w:trPr>
        <w:tc>
          <w:tcPr>
            <w:tcW w:w="1221" w:type="dxa"/>
            <w:tcBorders>
              <w:top w:val="nil"/>
              <w:left w:val="nil"/>
              <w:bottom w:val="nil"/>
              <w:right w:val="nil"/>
            </w:tcBorders>
            <w:vAlign w:val="center"/>
          </w:tcPr>
          <w:p w14:paraId="07AD9F82"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2ACCFA2C"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Barkley Reservoir</w:t>
            </w:r>
          </w:p>
        </w:tc>
        <w:tc>
          <w:tcPr>
            <w:tcW w:w="1221" w:type="dxa"/>
            <w:tcBorders>
              <w:top w:val="nil"/>
              <w:left w:val="nil"/>
              <w:bottom w:val="nil"/>
              <w:right w:val="nil"/>
            </w:tcBorders>
            <w:vAlign w:val="center"/>
          </w:tcPr>
          <w:p w14:paraId="14A62974"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None</w:t>
            </w:r>
          </w:p>
        </w:tc>
        <w:tc>
          <w:tcPr>
            <w:tcW w:w="697" w:type="dxa"/>
            <w:tcBorders>
              <w:top w:val="nil"/>
              <w:left w:val="nil"/>
              <w:bottom w:val="nil"/>
              <w:right w:val="nil"/>
            </w:tcBorders>
            <w:vAlign w:val="center"/>
          </w:tcPr>
          <w:p w14:paraId="4590F4D9"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784" w:type="dxa"/>
            <w:tcBorders>
              <w:top w:val="nil"/>
              <w:left w:val="nil"/>
              <w:bottom w:val="nil"/>
              <w:right w:val="nil"/>
            </w:tcBorders>
            <w:vAlign w:val="center"/>
          </w:tcPr>
          <w:p w14:paraId="650DFB0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25</w:t>
            </w:r>
          </w:p>
        </w:tc>
        <w:tc>
          <w:tcPr>
            <w:tcW w:w="697" w:type="dxa"/>
            <w:tcBorders>
              <w:top w:val="nil"/>
              <w:left w:val="nil"/>
              <w:bottom w:val="nil"/>
              <w:right w:val="nil"/>
            </w:tcBorders>
            <w:vAlign w:val="center"/>
          </w:tcPr>
          <w:p w14:paraId="64641F5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48</w:t>
            </w:r>
          </w:p>
        </w:tc>
        <w:tc>
          <w:tcPr>
            <w:tcW w:w="697" w:type="dxa"/>
            <w:tcBorders>
              <w:top w:val="nil"/>
              <w:left w:val="nil"/>
              <w:bottom w:val="nil"/>
              <w:right w:val="nil"/>
            </w:tcBorders>
            <w:vAlign w:val="center"/>
          </w:tcPr>
          <w:p w14:paraId="70137112"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31</w:t>
            </w:r>
          </w:p>
        </w:tc>
        <w:tc>
          <w:tcPr>
            <w:tcW w:w="697" w:type="dxa"/>
            <w:tcBorders>
              <w:top w:val="nil"/>
              <w:left w:val="nil"/>
              <w:bottom w:val="nil"/>
              <w:right w:val="nil"/>
            </w:tcBorders>
            <w:vAlign w:val="center"/>
          </w:tcPr>
          <w:p w14:paraId="34E5B44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44</w:t>
            </w:r>
          </w:p>
        </w:tc>
        <w:tc>
          <w:tcPr>
            <w:tcW w:w="1482" w:type="dxa"/>
            <w:tcBorders>
              <w:top w:val="nil"/>
              <w:left w:val="nil"/>
              <w:bottom w:val="nil"/>
              <w:right w:val="nil"/>
            </w:tcBorders>
            <w:vAlign w:val="center"/>
          </w:tcPr>
          <w:p w14:paraId="6B41E1A1"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49</w:t>
            </w:r>
          </w:p>
        </w:tc>
        <w:tc>
          <w:tcPr>
            <w:tcW w:w="697" w:type="dxa"/>
            <w:tcBorders>
              <w:top w:val="nil"/>
              <w:left w:val="nil"/>
              <w:bottom w:val="nil"/>
              <w:right w:val="nil"/>
            </w:tcBorders>
            <w:vAlign w:val="center"/>
          </w:tcPr>
          <w:p w14:paraId="5979D58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105</w:t>
            </w:r>
          </w:p>
        </w:tc>
        <w:tc>
          <w:tcPr>
            <w:tcW w:w="1486" w:type="dxa"/>
            <w:tcBorders>
              <w:top w:val="nil"/>
              <w:left w:val="nil"/>
              <w:bottom w:val="nil"/>
              <w:right w:val="nil"/>
            </w:tcBorders>
            <w:vAlign w:val="center"/>
          </w:tcPr>
          <w:p w14:paraId="32014F3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50</w:t>
            </w:r>
          </w:p>
        </w:tc>
      </w:tr>
      <w:tr w:rsidR="00121A7C" w:rsidRPr="00DD3C99" w14:paraId="40A0E69D" w14:textId="77777777" w:rsidTr="00325531">
        <w:trPr>
          <w:gridAfter w:val="1"/>
          <w:wAfter w:w="16" w:type="dxa"/>
          <w:trHeight w:val="600"/>
        </w:trPr>
        <w:tc>
          <w:tcPr>
            <w:tcW w:w="1221" w:type="dxa"/>
            <w:tcBorders>
              <w:top w:val="nil"/>
              <w:left w:val="nil"/>
              <w:bottom w:val="nil"/>
              <w:right w:val="nil"/>
            </w:tcBorders>
            <w:vAlign w:val="center"/>
          </w:tcPr>
          <w:p w14:paraId="44B285BD"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0FC17077"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nil"/>
              <w:right w:val="nil"/>
            </w:tcBorders>
            <w:vAlign w:val="center"/>
          </w:tcPr>
          <w:p w14:paraId="0B043FAE"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None</w:t>
            </w:r>
          </w:p>
        </w:tc>
        <w:tc>
          <w:tcPr>
            <w:tcW w:w="697" w:type="dxa"/>
            <w:tcBorders>
              <w:top w:val="nil"/>
              <w:left w:val="nil"/>
              <w:bottom w:val="nil"/>
              <w:right w:val="nil"/>
            </w:tcBorders>
            <w:vAlign w:val="center"/>
          </w:tcPr>
          <w:p w14:paraId="3D0B9D6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01A22BD3"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4577E1FE"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w:t>
            </w:r>
          </w:p>
        </w:tc>
        <w:tc>
          <w:tcPr>
            <w:tcW w:w="697" w:type="dxa"/>
            <w:tcBorders>
              <w:top w:val="nil"/>
              <w:left w:val="nil"/>
              <w:bottom w:val="nil"/>
              <w:right w:val="nil"/>
            </w:tcBorders>
            <w:vAlign w:val="center"/>
          </w:tcPr>
          <w:p w14:paraId="2325AACA"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7715BA55"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2" w:type="dxa"/>
            <w:tcBorders>
              <w:top w:val="nil"/>
              <w:left w:val="nil"/>
              <w:bottom w:val="nil"/>
              <w:right w:val="nil"/>
            </w:tcBorders>
            <w:vAlign w:val="center"/>
          </w:tcPr>
          <w:p w14:paraId="179A3C80"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130FCA74"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6" w:type="dxa"/>
            <w:tcBorders>
              <w:top w:val="nil"/>
              <w:left w:val="nil"/>
              <w:bottom w:val="nil"/>
              <w:right w:val="nil"/>
            </w:tcBorders>
            <w:vAlign w:val="center"/>
          </w:tcPr>
          <w:p w14:paraId="5FD67059"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r>
      <w:tr w:rsidR="00121A7C" w:rsidRPr="00DD3C99" w14:paraId="51BCC8E7" w14:textId="77777777" w:rsidTr="00325531">
        <w:trPr>
          <w:gridAfter w:val="1"/>
          <w:wAfter w:w="16" w:type="dxa"/>
          <w:trHeight w:val="600"/>
        </w:trPr>
        <w:tc>
          <w:tcPr>
            <w:tcW w:w="1221" w:type="dxa"/>
            <w:tcBorders>
              <w:top w:val="nil"/>
              <w:left w:val="nil"/>
              <w:bottom w:val="nil"/>
              <w:right w:val="nil"/>
            </w:tcBorders>
            <w:vAlign w:val="center"/>
          </w:tcPr>
          <w:p w14:paraId="77BBFE88"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02209E06"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nil"/>
              <w:right w:val="nil"/>
            </w:tcBorders>
            <w:vAlign w:val="center"/>
          </w:tcPr>
          <w:p w14:paraId="385AEDF9"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Aux Lock</w:t>
            </w:r>
          </w:p>
        </w:tc>
        <w:tc>
          <w:tcPr>
            <w:tcW w:w="697" w:type="dxa"/>
            <w:tcBorders>
              <w:top w:val="nil"/>
              <w:left w:val="nil"/>
              <w:bottom w:val="nil"/>
              <w:right w:val="nil"/>
            </w:tcBorders>
            <w:vAlign w:val="center"/>
          </w:tcPr>
          <w:p w14:paraId="1368403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2174C89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18400254"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697" w:type="dxa"/>
            <w:tcBorders>
              <w:top w:val="nil"/>
              <w:left w:val="nil"/>
              <w:bottom w:val="nil"/>
              <w:right w:val="nil"/>
            </w:tcBorders>
            <w:vAlign w:val="center"/>
          </w:tcPr>
          <w:p w14:paraId="6AA61034"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697" w:type="dxa"/>
            <w:tcBorders>
              <w:top w:val="nil"/>
              <w:left w:val="nil"/>
              <w:bottom w:val="nil"/>
              <w:right w:val="nil"/>
            </w:tcBorders>
            <w:vAlign w:val="center"/>
          </w:tcPr>
          <w:p w14:paraId="7FC883DD"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1482" w:type="dxa"/>
            <w:tcBorders>
              <w:top w:val="nil"/>
              <w:left w:val="nil"/>
              <w:bottom w:val="nil"/>
              <w:right w:val="nil"/>
            </w:tcBorders>
            <w:vAlign w:val="center"/>
          </w:tcPr>
          <w:p w14:paraId="4A77A17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w:t>
            </w:r>
          </w:p>
        </w:tc>
        <w:tc>
          <w:tcPr>
            <w:tcW w:w="697" w:type="dxa"/>
            <w:tcBorders>
              <w:top w:val="nil"/>
              <w:left w:val="nil"/>
              <w:bottom w:val="nil"/>
              <w:right w:val="nil"/>
            </w:tcBorders>
            <w:vAlign w:val="center"/>
          </w:tcPr>
          <w:p w14:paraId="6A7AD09C"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1486" w:type="dxa"/>
            <w:tcBorders>
              <w:top w:val="nil"/>
              <w:left w:val="nil"/>
              <w:bottom w:val="nil"/>
              <w:right w:val="nil"/>
            </w:tcBorders>
            <w:vAlign w:val="center"/>
          </w:tcPr>
          <w:p w14:paraId="04A1E43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4</w:t>
            </w:r>
          </w:p>
        </w:tc>
      </w:tr>
      <w:tr w:rsidR="00121A7C" w:rsidRPr="00DD3C99" w14:paraId="2FF6CF4A" w14:textId="77777777" w:rsidTr="00325531">
        <w:trPr>
          <w:gridAfter w:val="1"/>
          <w:wAfter w:w="16" w:type="dxa"/>
          <w:trHeight w:val="600"/>
        </w:trPr>
        <w:tc>
          <w:tcPr>
            <w:tcW w:w="1221" w:type="dxa"/>
            <w:tcBorders>
              <w:top w:val="nil"/>
              <w:left w:val="nil"/>
              <w:bottom w:val="nil"/>
              <w:right w:val="nil"/>
            </w:tcBorders>
            <w:vAlign w:val="center"/>
          </w:tcPr>
          <w:p w14:paraId="5274253A"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4CC4FDB5"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nil"/>
              <w:right w:val="nil"/>
            </w:tcBorders>
            <w:vAlign w:val="center"/>
          </w:tcPr>
          <w:p w14:paraId="3C45E837"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Lock</w:t>
            </w:r>
          </w:p>
        </w:tc>
        <w:tc>
          <w:tcPr>
            <w:tcW w:w="697" w:type="dxa"/>
            <w:tcBorders>
              <w:top w:val="nil"/>
              <w:left w:val="nil"/>
              <w:bottom w:val="nil"/>
              <w:right w:val="nil"/>
            </w:tcBorders>
            <w:vAlign w:val="center"/>
          </w:tcPr>
          <w:p w14:paraId="60EA4931"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1706B405"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w:t>
            </w:r>
          </w:p>
        </w:tc>
        <w:tc>
          <w:tcPr>
            <w:tcW w:w="697" w:type="dxa"/>
            <w:tcBorders>
              <w:top w:val="nil"/>
              <w:left w:val="nil"/>
              <w:bottom w:val="nil"/>
              <w:right w:val="nil"/>
            </w:tcBorders>
            <w:vAlign w:val="center"/>
          </w:tcPr>
          <w:p w14:paraId="7734E7C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w:t>
            </w:r>
          </w:p>
        </w:tc>
        <w:tc>
          <w:tcPr>
            <w:tcW w:w="697" w:type="dxa"/>
            <w:tcBorders>
              <w:top w:val="nil"/>
              <w:left w:val="nil"/>
              <w:bottom w:val="nil"/>
              <w:right w:val="nil"/>
            </w:tcBorders>
            <w:vAlign w:val="center"/>
          </w:tcPr>
          <w:p w14:paraId="43AC8D7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w:t>
            </w:r>
          </w:p>
        </w:tc>
        <w:tc>
          <w:tcPr>
            <w:tcW w:w="697" w:type="dxa"/>
            <w:tcBorders>
              <w:top w:val="nil"/>
              <w:left w:val="nil"/>
              <w:bottom w:val="nil"/>
              <w:right w:val="nil"/>
            </w:tcBorders>
            <w:vAlign w:val="center"/>
          </w:tcPr>
          <w:p w14:paraId="4DBBF5D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5</w:t>
            </w:r>
          </w:p>
        </w:tc>
        <w:tc>
          <w:tcPr>
            <w:tcW w:w="1482" w:type="dxa"/>
            <w:tcBorders>
              <w:top w:val="nil"/>
              <w:left w:val="nil"/>
              <w:bottom w:val="nil"/>
              <w:right w:val="nil"/>
            </w:tcBorders>
            <w:vAlign w:val="center"/>
          </w:tcPr>
          <w:p w14:paraId="3ED3B46A"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21</w:t>
            </w:r>
          </w:p>
        </w:tc>
        <w:tc>
          <w:tcPr>
            <w:tcW w:w="697" w:type="dxa"/>
            <w:tcBorders>
              <w:top w:val="nil"/>
              <w:left w:val="nil"/>
              <w:bottom w:val="nil"/>
              <w:right w:val="nil"/>
            </w:tcBorders>
            <w:vAlign w:val="center"/>
          </w:tcPr>
          <w:p w14:paraId="5ABD28E3"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6" w:type="dxa"/>
            <w:tcBorders>
              <w:top w:val="nil"/>
              <w:left w:val="nil"/>
              <w:bottom w:val="nil"/>
              <w:right w:val="nil"/>
            </w:tcBorders>
            <w:vAlign w:val="center"/>
          </w:tcPr>
          <w:p w14:paraId="25D67943"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r>
      <w:tr w:rsidR="00121A7C" w:rsidRPr="00DD3C99" w14:paraId="6AE335F6" w14:textId="77777777" w:rsidTr="00325531">
        <w:trPr>
          <w:gridAfter w:val="1"/>
          <w:wAfter w:w="16" w:type="dxa"/>
          <w:trHeight w:val="600"/>
        </w:trPr>
        <w:tc>
          <w:tcPr>
            <w:tcW w:w="1221" w:type="dxa"/>
            <w:tcBorders>
              <w:top w:val="nil"/>
              <w:left w:val="nil"/>
              <w:bottom w:val="nil"/>
              <w:right w:val="nil"/>
            </w:tcBorders>
            <w:vAlign w:val="center"/>
          </w:tcPr>
          <w:p w14:paraId="2A7B1C75"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nil"/>
              <w:right w:val="nil"/>
            </w:tcBorders>
            <w:vAlign w:val="center"/>
          </w:tcPr>
          <w:p w14:paraId="4FFF6E6C"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153C0EBD"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None</w:t>
            </w:r>
          </w:p>
        </w:tc>
        <w:tc>
          <w:tcPr>
            <w:tcW w:w="697" w:type="dxa"/>
            <w:tcBorders>
              <w:top w:val="nil"/>
              <w:left w:val="nil"/>
              <w:bottom w:val="nil"/>
              <w:right w:val="nil"/>
            </w:tcBorders>
            <w:vAlign w:val="center"/>
          </w:tcPr>
          <w:p w14:paraId="3C0E128C"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02EA4CF2"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10</w:t>
            </w:r>
          </w:p>
        </w:tc>
        <w:tc>
          <w:tcPr>
            <w:tcW w:w="697" w:type="dxa"/>
            <w:tcBorders>
              <w:top w:val="nil"/>
              <w:left w:val="nil"/>
              <w:bottom w:val="nil"/>
              <w:right w:val="nil"/>
            </w:tcBorders>
            <w:vAlign w:val="center"/>
          </w:tcPr>
          <w:p w14:paraId="71968959"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18</w:t>
            </w:r>
          </w:p>
        </w:tc>
        <w:tc>
          <w:tcPr>
            <w:tcW w:w="697" w:type="dxa"/>
            <w:tcBorders>
              <w:top w:val="nil"/>
              <w:left w:val="nil"/>
              <w:bottom w:val="nil"/>
              <w:right w:val="nil"/>
            </w:tcBorders>
            <w:vAlign w:val="center"/>
          </w:tcPr>
          <w:p w14:paraId="37200655"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19</w:t>
            </w:r>
          </w:p>
        </w:tc>
        <w:tc>
          <w:tcPr>
            <w:tcW w:w="697" w:type="dxa"/>
            <w:tcBorders>
              <w:top w:val="nil"/>
              <w:left w:val="nil"/>
              <w:bottom w:val="nil"/>
              <w:right w:val="nil"/>
            </w:tcBorders>
            <w:vAlign w:val="center"/>
          </w:tcPr>
          <w:p w14:paraId="629FC41E"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7</w:t>
            </w:r>
          </w:p>
        </w:tc>
        <w:tc>
          <w:tcPr>
            <w:tcW w:w="1482" w:type="dxa"/>
            <w:tcBorders>
              <w:top w:val="nil"/>
              <w:left w:val="nil"/>
              <w:bottom w:val="nil"/>
              <w:right w:val="nil"/>
            </w:tcBorders>
            <w:vAlign w:val="center"/>
          </w:tcPr>
          <w:p w14:paraId="2633998D"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24968A3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3</w:t>
            </w:r>
          </w:p>
        </w:tc>
        <w:tc>
          <w:tcPr>
            <w:tcW w:w="1486" w:type="dxa"/>
            <w:tcBorders>
              <w:top w:val="nil"/>
              <w:left w:val="nil"/>
              <w:bottom w:val="nil"/>
              <w:right w:val="nil"/>
            </w:tcBorders>
            <w:vAlign w:val="center"/>
          </w:tcPr>
          <w:p w14:paraId="3E415192"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13</w:t>
            </w:r>
          </w:p>
        </w:tc>
      </w:tr>
      <w:tr w:rsidR="00121A7C" w:rsidRPr="00DD3C99" w14:paraId="1477EAFF" w14:textId="77777777" w:rsidTr="00325531">
        <w:trPr>
          <w:gridAfter w:val="1"/>
          <w:wAfter w:w="16" w:type="dxa"/>
          <w:trHeight w:val="600"/>
        </w:trPr>
        <w:tc>
          <w:tcPr>
            <w:tcW w:w="1221" w:type="dxa"/>
            <w:tcBorders>
              <w:top w:val="nil"/>
              <w:left w:val="nil"/>
              <w:bottom w:val="nil"/>
              <w:right w:val="nil"/>
            </w:tcBorders>
            <w:vAlign w:val="center"/>
          </w:tcPr>
          <w:p w14:paraId="299A1C19"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nil"/>
              <w:right w:val="nil"/>
            </w:tcBorders>
            <w:vAlign w:val="center"/>
          </w:tcPr>
          <w:p w14:paraId="1834BD22"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nil"/>
              <w:right w:val="nil"/>
            </w:tcBorders>
            <w:vAlign w:val="center"/>
          </w:tcPr>
          <w:p w14:paraId="3A4870DB"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Aux Lock</w:t>
            </w:r>
          </w:p>
        </w:tc>
        <w:tc>
          <w:tcPr>
            <w:tcW w:w="697" w:type="dxa"/>
            <w:tcBorders>
              <w:top w:val="nil"/>
              <w:left w:val="nil"/>
              <w:bottom w:val="nil"/>
              <w:right w:val="nil"/>
            </w:tcBorders>
            <w:vAlign w:val="center"/>
          </w:tcPr>
          <w:p w14:paraId="081E618C"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nil"/>
              <w:right w:val="nil"/>
            </w:tcBorders>
            <w:vAlign w:val="center"/>
          </w:tcPr>
          <w:p w14:paraId="1090DF20"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20CC88FF"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61B06538"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1</w:t>
            </w:r>
          </w:p>
        </w:tc>
        <w:tc>
          <w:tcPr>
            <w:tcW w:w="697" w:type="dxa"/>
            <w:tcBorders>
              <w:top w:val="nil"/>
              <w:left w:val="nil"/>
              <w:bottom w:val="nil"/>
              <w:right w:val="nil"/>
            </w:tcBorders>
            <w:vAlign w:val="center"/>
          </w:tcPr>
          <w:p w14:paraId="4727F33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2" w:type="dxa"/>
            <w:tcBorders>
              <w:top w:val="nil"/>
              <w:left w:val="nil"/>
              <w:bottom w:val="nil"/>
              <w:right w:val="nil"/>
            </w:tcBorders>
            <w:vAlign w:val="center"/>
          </w:tcPr>
          <w:p w14:paraId="62AAE8C3"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nil"/>
              <w:right w:val="nil"/>
            </w:tcBorders>
            <w:vAlign w:val="center"/>
          </w:tcPr>
          <w:p w14:paraId="51B061DF"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6" w:type="dxa"/>
            <w:tcBorders>
              <w:top w:val="nil"/>
              <w:left w:val="nil"/>
              <w:bottom w:val="nil"/>
              <w:right w:val="nil"/>
            </w:tcBorders>
            <w:vAlign w:val="center"/>
          </w:tcPr>
          <w:p w14:paraId="76A78A7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r>
      <w:tr w:rsidR="00121A7C" w:rsidRPr="00DD3C99" w14:paraId="0C2EC1DE" w14:textId="77777777" w:rsidTr="00325531">
        <w:trPr>
          <w:gridAfter w:val="1"/>
          <w:wAfter w:w="16" w:type="dxa"/>
          <w:trHeight w:val="600"/>
        </w:trPr>
        <w:tc>
          <w:tcPr>
            <w:tcW w:w="1221" w:type="dxa"/>
            <w:tcBorders>
              <w:top w:val="nil"/>
              <w:left w:val="nil"/>
              <w:bottom w:val="single" w:sz="4" w:space="0" w:color="000000" w:themeColor="text1"/>
              <w:right w:val="nil"/>
            </w:tcBorders>
            <w:vAlign w:val="center"/>
          </w:tcPr>
          <w:p w14:paraId="577F048A"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Reservoir</w:t>
            </w:r>
          </w:p>
        </w:tc>
        <w:tc>
          <w:tcPr>
            <w:tcW w:w="1221" w:type="dxa"/>
            <w:tcBorders>
              <w:top w:val="nil"/>
              <w:left w:val="nil"/>
              <w:bottom w:val="single" w:sz="4" w:space="0" w:color="000000" w:themeColor="text1"/>
              <w:right w:val="nil"/>
            </w:tcBorders>
            <w:vAlign w:val="center"/>
          </w:tcPr>
          <w:p w14:paraId="3EDDFC0C"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Kentucky Reservoir</w:t>
            </w:r>
          </w:p>
        </w:tc>
        <w:tc>
          <w:tcPr>
            <w:tcW w:w="1221" w:type="dxa"/>
            <w:tcBorders>
              <w:top w:val="nil"/>
              <w:left w:val="nil"/>
              <w:bottom w:val="single" w:sz="4" w:space="0" w:color="000000" w:themeColor="text1"/>
              <w:right w:val="nil"/>
            </w:tcBorders>
            <w:vAlign w:val="center"/>
          </w:tcPr>
          <w:p w14:paraId="651B30FF" w14:textId="77777777" w:rsidR="00121A7C" w:rsidRPr="00DD3C99" w:rsidRDefault="00121A7C" w:rsidP="00325531">
            <w:pPr>
              <w:jc w:val="center"/>
              <w:rPr>
                <w:rFonts w:eastAsia="Calibri"/>
                <w:b/>
                <w:bCs/>
                <w:color w:val="000000" w:themeColor="text1"/>
                <w:sz w:val="22"/>
                <w:szCs w:val="22"/>
              </w:rPr>
            </w:pPr>
            <w:r w:rsidRPr="00DD3C99">
              <w:rPr>
                <w:rFonts w:eastAsia="Calibri"/>
                <w:b/>
                <w:bCs/>
                <w:color w:val="000000" w:themeColor="text1"/>
                <w:sz w:val="22"/>
                <w:szCs w:val="22"/>
              </w:rPr>
              <w:t>Pickwick Lock</w:t>
            </w:r>
          </w:p>
        </w:tc>
        <w:tc>
          <w:tcPr>
            <w:tcW w:w="697" w:type="dxa"/>
            <w:tcBorders>
              <w:top w:val="nil"/>
              <w:left w:val="nil"/>
              <w:bottom w:val="single" w:sz="4" w:space="0" w:color="000000" w:themeColor="text1"/>
              <w:right w:val="nil"/>
            </w:tcBorders>
            <w:vAlign w:val="center"/>
          </w:tcPr>
          <w:p w14:paraId="5F33A244"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784" w:type="dxa"/>
            <w:tcBorders>
              <w:top w:val="nil"/>
              <w:left w:val="nil"/>
              <w:bottom w:val="single" w:sz="4" w:space="0" w:color="000000" w:themeColor="text1"/>
              <w:right w:val="nil"/>
            </w:tcBorders>
            <w:vAlign w:val="center"/>
          </w:tcPr>
          <w:p w14:paraId="5AE4FFAA"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single" w:sz="4" w:space="0" w:color="000000" w:themeColor="text1"/>
              <w:right w:val="nil"/>
            </w:tcBorders>
            <w:vAlign w:val="center"/>
          </w:tcPr>
          <w:p w14:paraId="1E310B5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single" w:sz="4" w:space="0" w:color="000000" w:themeColor="text1"/>
              <w:right w:val="nil"/>
            </w:tcBorders>
            <w:vAlign w:val="center"/>
          </w:tcPr>
          <w:p w14:paraId="5A8D596E"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single" w:sz="4" w:space="0" w:color="000000" w:themeColor="text1"/>
              <w:right w:val="nil"/>
            </w:tcBorders>
            <w:vAlign w:val="center"/>
          </w:tcPr>
          <w:p w14:paraId="7BACB3B7"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2" w:type="dxa"/>
            <w:tcBorders>
              <w:top w:val="nil"/>
              <w:left w:val="nil"/>
              <w:bottom w:val="single" w:sz="4" w:space="0" w:color="000000" w:themeColor="text1"/>
              <w:right w:val="nil"/>
            </w:tcBorders>
            <w:vAlign w:val="center"/>
          </w:tcPr>
          <w:p w14:paraId="2B775CC2"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697" w:type="dxa"/>
            <w:tcBorders>
              <w:top w:val="nil"/>
              <w:left w:val="nil"/>
              <w:bottom w:val="single" w:sz="4" w:space="0" w:color="000000" w:themeColor="text1"/>
              <w:right w:val="nil"/>
            </w:tcBorders>
            <w:vAlign w:val="center"/>
          </w:tcPr>
          <w:p w14:paraId="1D2E39E6"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NA</w:t>
            </w:r>
          </w:p>
        </w:tc>
        <w:tc>
          <w:tcPr>
            <w:tcW w:w="1486" w:type="dxa"/>
            <w:tcBorders>
              <w:top w:val="nil"/>
              <w:left w:val="nil"/>
              <w:bottom w:val="single" w:sz="4" w:space="0" w:color="000000" w:themeColor="text1"/>
              <w:right w:val="nil"/>
            </w:tcBorders>
            <w:vAlign w:val="center"/>
          </w:tcPr>
          <w:p w14:paraId="116FE19B" w14:textId="77777777" w:rsidR="00121A7C" w:rsidRPr="00DD3C99" w:rsidRDefault="00121A7C" w:rsidP="00325531">
            <w:pPr>
              <w:jc w:val="center"/>
              <w:rPr>
                <w:rFonts w:eastAsia="Calibri"/>
                <w:color w:val="000000" w:themeColor="text1"/>
                <w:sz w:val="22"/>
                <w:szCs w:val="22"/>
              </w:rPr>
            </w:pPr>
            <w:r w:rsidRPr="00DD3C99">
              <w:rPr>
                <w:rFonts w:eastAsia="Calibri"/>
                <w:color w:val="000000" w:themeColor="text1"/>
                <w:sz w:val="22"/>
                <w:szCs w:val="22"/>
              </w:rPr>
              <w:t>2</w:t>
            </w:r>
          </w:p>
        </w:tc>
      </w:tr>
    </w:tbl>
    <w:p w14:paraId="78D00ADB" w14:textId="77777777" w:rsidR="00121A7C" w:rsidRDefault="00121A7C" w:rsidP="00121A7C">
      <w:pPr>
        <w:rPr>
          <w:b/>
          <w:bCs/>
          <w:noProof/>
        </w:rPr>
      </w:pPr>
    </w:p>
    <w:p w14:paraId="603D7003" w14:textId="77777777" w:rsidR="00121A7C" w:rsidRDefault="00121A7C" w:rsidP="00121A7C">
      <w:pPr>
        <w:pStyle w:val="NoSpacing"/>
        <w:spacing w:line="23" w:lineRule="atLeas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0E8962A" wp14:editId="45D585A6">
            <wp:extent cx="5438775" cy="72517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40073" cy="7253433"/>
                    </a:xfrm>
                    <a:prstGeom prst="rect">
                      <a:avLst/>
                    </a:prstGeom>
                    <a:noFill/>
                    <a:ln>
                      <a:noFill/>
                    </a:ln>
                  </pic:spPr>
                </pic:pic>
              </a:graphicData>
            </a:graphic>
          </wp:inline>
        </w:drawing>
      </w:r>
    </w:p>
    <w:p w14:paraId="2FFF180E" w14:textId="77777777" w:rsidR="00121A7C" w:rsidRPr="00BF0C06" w:rsidRDefault="00121A7C" w:rsidP="00121A7C">
      <w:pPr>
        <w:ind w:right="1267"/>
        <w:rPr>
          <w:sz w:val="22"/>
        </w:rPr>
      </w:pPr>
      <w:r w:rsidRPr="00BF0C06">
        <w:rPr>
          <w:b/>
          <w:sz w:val="22"/>
        </w:rPr>
        <w:t>Figure 1.</w:t>
      </w:r>
      <w:r w:rsidRPr="00BF0C06">
        <w:rPr>
          <w:sz w:val="22"/>
        </w:rPr>
        <w:t xml:space="preserve">  </w:t>
      </w:r>
      <w:r w:rsidRPr="00121A7C">
        <w:rPr>
          <w:i/>
        </w:rPr>
        <w:t>The Tennessee River and Cumberland River lock-and-dam receivers (translucent grey circles) that are monitored to evaluate pool-to-pool movements of bigheaded carp and monitor the upstream invasion of bigheaded carp</w:t>
      </w:r>
      <w:r w:rsidRPr="00F9468A">
        <w:rPr>
          <w:iCs/>
        </w:rPr>
        <w:t>.</w:t>
      </w:r>
    </w:p>
    <w:p w14:paraId="684A9951" w14:textId="77777777" w:rsidR="00121A7C" w:rsidRDefault="00121A7C" w:rsidP="00121A7C">
      <w:pPr>
        <w:rPr>
          <w:b/>
          <w:bCs/>
          <w:noProof/>
        </w:rPr>
      </w:pPr>
    </w:p>
    <w:p w14:paraId="5156B3E3" w14:textId="77777777" w:rsidR="00121A7C" w:rsidRDefault="00121A7C" w:rsidP="00F9468A">
      <w:pPr>
        <w:spacing w:line="276" w:lineRule="auto"/>
        <w:rPr>
          <w:noProof/>
        </w:rPr>
      </w:pPr>
    </w:p>
    <w:p w14:paraId="6487095B" w14:textId="77777777" w:rsidR="003A1B7E" w:rsidRDefault="003A1B7E" w:rsidP="00F9468A">
      <w:pPr>
        <w:spacing w:line="276" w:lineRule="auto"/>
        <w:rPr>
          <w:noProof/>
        </w:rPr>
      </w:pPr>
    </w:p>
    <w:p w14:paraId="3DDACCF0" w14:textId="6EC656A9" w:rsidR="003A1B7E" w:rsidRDefault="003A1B7E" w:rsidP="00F9468A">
      <w:pPr>
        <w:spacing w:line="276" w:lineRule="auto"/>
        <w:rPr>
          <w:i/>
          <w:iCs/>
          <w:noProof/>
        </w:rPr>
      </w:pPr>
      <w:r w:rsidRPr="003A1B7E">
        <w:rPr>
          <w:i/>
          <w:iCs/>
          <w:noProof/>
        </w:rPr>
        <w:t>KDFWR</w:t>
      </w:r>
    </w:p>
    <w:p w14:paraId="28146E83" w14:textId="77777777" w:rsidR="003A1B7E" w:rsidRDefault="003A1B7E" w:rsidP="00F9468A">
      <w:pPr>
        <w:spacing w:line="276" w:lineRule="auto"/>
        <w:rPr>
          <w:i/>
          <w:iCs/>
          <w:noProof/>
        </w:rPr>
      </w:pPr>
    </w:p>
    <w:p w14:paraId="6A3E2E99" w14:textId="64404778" w:rsidR="00512051" w:rsidRPr="00512051" w:rsidRDefault="0099207D" w:rsidP="00F9468A">
      <w:pPr>
        <w:spacing w:line="276" w:lineRule="auto"/>
        <w:rPr>
          <w:noProof/>
        </w:rPr>
      </w:pPr>
      <w:r>
        <w:rPr>
          <w:noProof/>
        </w:rPr>
        <w:t xml:space="preserve">Based on data analyzed by the BAFF research group the field testing of this deterrent is </w:t>
      </w:r>
      <w:r w:rsidR="00B53D68">
        <w:rPr>
          <w:noProof/>
        </w:rPr>
        <w:t>indicating there is atleast a 50% reduction in</w:t>
      </w:r>
      <w:r w:rsidR="00617807">
        <w:rPr>
          <w:noProof/>
        </w:rPr>
        <w:t xml:space="preserve"> BAFF crossing </w:t>
      </w:r>
      <w:r w:rsidR="00B53D68">
        <w:rPr>
          <w:noProof/>
        </w:rPr>
        <w:t>of silver carp</w:t>
      </w:r>
      <w:r w:rsidR="00617807">
        <w:rPr>
          <w:noProof/>
        </w:rPr>
        <w:t xml:space="preserve"> when the system is ON</w:t>
      </w:r>
      <w:r w:rsidR="00717A75">
        <w:rPr>
          <w:noProof/>
        </w:rPr>
        <w:t xml:space="preserve"> (</w:t>
      </w:r>
      <w:r w:rsidR="00316E06">
        <w:rPr>
          <w:noProof/>
        </w:rPr>
        <w:t>Appendix A</w:t>
      </w:r>
      <w:r w:rsidR="00717A75">
        <w:rPr>
          <w:noProof/>
        </w:rPr>
        <w:t xml:space="preserve">). Final report for the BAFF study is anticipated in </w:t>
      </w:r>
      <w:r w:rsidR="00B4662F">
        <w:rPr>
          <w:noProof/>
        </w:rPr>
        <w:t>2024.</w:t>
      </w:r>
    </w:p>
    <w:p w14:paraId="755FC1A2" w14:textId="5A15EB65" w:rsidR="0054477D" w:rsidRDefault="0054477D" w:rsidP="00F9468A">
      <w:pPr>
        <w:spacing w:line="276" w:lineRule="auto"/>
        <w:rPr>
          <w:noProof/>
        </w:rPr>
      </w:pPr>
    </w:p>
    <w:p w14:paraId="5C3FACDE" w14:textId="77777777" w:rsidR="005443E9" w:rsidRDefault="005443E9" w:rsidP="00F9468A">
      <w:pPr>
        <w:spacing w:line="276" w:lineRule="auto"/>
        <w:rPr>
          <w:i/>
          <w:iCs/>
          <w:noProof/>
        </w:rPr>
      </w:pPr>
    </w:p>
    <w:p w14:paraId="661929E4" w14:textId="4E6DF01C" w:rsidR="003A1B7E" w:rsidRDefault="003A1B7E" w:rsidP="00F9468A">
      <w:pPr>
        <w:spacing w:line="276" w:lineRule="auto"/>
        <w:rPr>
          <w:i/>
          <w:iCs/>
          <w:noProof/>
        </w:rPr>
      </w:pPr>
      <w:r>
        <w:rPr>
          <w:i/>
          <w:iCs/>
          <w:noProof/>
        </w:rPr>
        <w:t>Murray State University</w:t>
      </w:r>
    </w:p>
    <w:p w14:paraId="68518EF8" w14:textId="77777777" w:rsidR="00D72418" w:rsidRDefault="00D72418" w:rsidP="00D72418">
      <w:pPr>
        <w:rPr>
          <w:i/>
          <w:iCs/>
        </w:rPr>
      </w:pPr>
    </w:p>
    <w:p w14:paraId="722648BB" w14:textId="2C283A2C" w:rsidR="00B16364" w:rsidRPr="002B70A9" w:rsidRDefault="0021720F" w:rsidP="00D72418">
      <w:pPr>
        <w:rPr>
          <w:b/>
          <w:bCs/>
          <w:i/>
          <w:iCs/>
        </w:rPr>
      </w:pPr>
      <w:r w:rsidRPr="002B70A9">
        <w:rPr>
          <w:rFonts w:eastAsia="Calibri"/>
          <w:b/>
          <w:bCs/>
          <w:i/>
          <w:iCs/>
        </w:rPr>
        <w:t>Tracking Silver Carp Movement in Kentucky Lake</w:t>
      </w:r>
    </w:p>
    <w:p w14:paraId="2B0B26C7" w14:textId="77777777" w:rsidR="00B16364" w:rsidRPr="002B70A9" w:rsidRDefault="00B16364" w:rsidP="00D72418">
      <w:pPr>
        <w:rPr>
          <w:b/>
          <w:bCs/>
          <w:i/>
          <w:iCs/>
        </w:rPr>
      </w:pPr>
    </w:p>
    <w:p w14:paraId="72CD872D" w14:textId="77777777" w:rsidR="002B70A9" w:rsidRPr="002B70A9" w:rsidRDefault="002B70A9" w:rsidP="002B70A9">
      <w:pPr>
        <w:spacing w:after="160" w:line="259" w:lineRule="auto"/>
        <w:rPr>
          <w:rFonts w:eastAsia="Calibri"/>
        </w:rPr>
      </w:pPr>
      <w:r w:rsidRPr="002B70A9">
        <w:rPr>
          <w:rFonts w:eastAsia="Calibri"/>
          <w:u w:val="single"/>
        </w:rPr>
        <w:t>Effort</w:t>
      </w:r>
    </w:p>
    <w:p w14:paraId="51C7CBF2" w14:textId="0F29BFD1" w:rsidR="002B70A9" w:rsidRPr="002B70A9" w:rsidRDefault="002B70A9" w:rsidP="002B70A9">
      <w:pPr>
        <w:spacing w:after="160" w:line="259" w:lineRule="auto"/>
        <w:rPr>
          <w:rFonts w:eastAsia="Calibri"/>
        </w:rPr>
      </w:pPr>
      <w:r w:rsidRPr="002B70A9">
        <w:rPr>
          <w:rFonts w:eastAsia="Calibri"/>
        </w:rPr>
        <w:t xml:space="preserve">KDFWR captured, tagged, and released 184 fish below Lake Barkley dam in 2022 (Table 1). Since 2016, KDFWR has tagged 688 Silver Carp and 269 native fish (Table 2). Overall, if we include the fish we tagged plus those fish tagged by other agencies, and if we include all stationary receivers and active tracking, we have had live detections on 7 Alligator Gar, 10 Bighead Carp, 1 Black Carp, 6 Blue Suckers, 108 Freshwater Drum, 6 Grass Carp, 1 Gulf Sturgeon, 4 Lake Sturgeon, 90 Paddlefish, 1635 Silver Carp, 137 Smallmouth Buffalo, 1 Walleye, and 362 unknown fish. </w:t>
      </w:r>
    </w:p>
    <w:p w14:paraId="78E7F3D4" w14:textId="77777777" w:rsidR="002B70A9" w:rsidRPr="002B70A9" w:rsidRDefault="002B70A9" w:rsidP="002B70A9">
      <w:pPr>
        <w:spacing w:after="160" w:line="259" w:lineRule="auto"/>
        <w:rPr>
          <w:rFonts w:eastAsia="Calibri"/>
        </w:rPr>
      </w:pPr>
      <w:r w:rsidRPr="002B70A9">
        <w:rPr>
          <w:rFonts w:eastAsia="Calibri"/>
        </w:rPr>
        <w:t xml:space="preserve">Most of the effort in this project was expended to service the passive receivers. The passive receivers were checked or deployed on 28 different dates in Lake Barkley (28 receivers), 36 different dates in Kentucky Lake (35 different receivers), and 13 different dates on the Ohio River (18 receivers). </w:t>
      </w:r>
    </w:p>
    <w:p w14:paraId="758201F3" w14:textId="77777777" w:rsidR="002B70A9" w:rsidRPr="002B70A9" w:rsidRDefault="002B70A9" w:rsidP="002B70A9">
      <w:pPr>
        <w:spacing w:after="160" w:line="259" w:lineRule="auto"/>
        <w:rPr>
          <w:rFonts w:eastAsia="Calibri"/>
        </w:rPr>
      </w:pPr>
    </w:p>
    <w:p w14:paraId="1791C3E3" w14:textId="77777777" w:rsidR="002B70A9" w:rsidRPr="002B70A9" w:rsidRDefault="002B70A9" w:rsidP="002B70A9">
      <w:pPr>
        <w:spacing w:after="160" w:line="259" w:lineRule="auto"/>
        <w:rPr>
          <w:rFonts w:eastAsia="Calibri"/>
        </w:rPr>
      </w:pPr>
      <w:r w:rsidRPr="002B70A9">
        <w:rPr>
          <w:rFonts w:eastAsia="Calibri"/>
          <w:u w:val="single"/>
        </w:rPr>
        <w:t>Results- Fish Movement</w:t>
      </w:r>
    </w:p>
    <w:p w14:paraId="4E1491A3" w14:textId="3C5A57D5" w:rsidR="002B70A9" w:rsidRPr="002B70A9" w:rsidRDefault="002B70A9" w:rsidP="002B70A9">
      <w:pPr>
        <w:spacing w:after="160" w:line="259" w:lineRule="auto"/>
        <w:rPr>
          <w:rFonts w:eastAsia="Calibri"/>
        </w:rPr>
      </w:pPr>
      <w:r w:rsidRPr="002B70A9">
        <w:rPr>
          <w:rFonts w:eastAsia="Calibri"/>
        </w:rPr>
        <w:t xml:space="preserve">We are going to start comparing fish movement in the reservoirs to movement in the rivers below each dam. Mean daily speed (km / day) varied among species and reservoirs (Table 3). </w:t>
      </w:r>
    </w:p>
    <w:p w14:paraId="06240092" w14:textId="77777777" w:rsidR="002B70A9" w:rsidRPr="002B70A9" w:rsidRDefault="002B70A9" w:rsidP="002B70A9">
      <w:pPr>
        <w:spacing w:after="160" w:line="259" w:lineRule="auto"/>
        <w:rPr>
          <w:rFonts w:eastAsia="Calibri"/>
          <w:u w:val="single"/>
        </w:rPr>
      </w:pPr>
    </w:p>
    <w:p w14:paraId="2E369929" w14:textId="77777777" w:rsidR="002B70A9" w:rsidRPr="002B70A9" w:rsidRDefault="002B70A9" w:rsidP="002B70A9">
      <w:pPr>
        <w:spacing w:after="160" w:line="259" w:lineRule="auto"/>
        <w:rPr>
          <w:rFonts w:eastAsia="Calibri"/>
        </w:rPr>
      </w:pPr>
      <w:r w:rsidRPr="002B70A9">
        <w:rPr>
          <w:rFonts w:eastAsia="Calibri"/>
          <w:u w:val="single"/>
        </w:rPr>
        <w:t>Results – Dam Passage</w:t>
      </w:r>
    </w:p>
    <w:p w14:paraId="7F9E959A" w14:textId="5131CE79" w:rsidR="00E61420" w:rsidRDefault="002B70A9" w:rsidP="002B70A9">
      <w:pPr>
        <w:spacing w:after="160" w:line="259" w:lineRule="auto"/>
        <w:rPr>
          <w:rFonts w:eastAsia="Calibri"/>
        </w:rPr>
      </w:pPr>
      <w:r w:rsidRPr="002B70A9">
        <w:rPr>
          <w:rFonts w:eastAsia="Calibri"/>
        </w:rPr>
        <w:t xml:space="preserve">The number of crossings was dominated by Silver Carp because they contain the most tags. Silver Carp mostly leave the lake in spring, but this is when most native species are crossing up into the reservoirs. The carp come back and cross into the reservoirs mostly in summer (Table 4). </w:t>
      </w:r>
    </w:p>
    <w:p w14:paraId="7ECAE653" w14:textId="77777777" w:rsidR="00E61420" w:rsidRDefault="00E61420">
      <w:pPr>
        <w:spacing w:after="200" w:line="276" w:lineRule="auto"/>
        <w:rPr>
          <w:rFonts w:eastAsia="Calibri"/>
        </w:rPr>
      </w:pPr>
      <w:r>
        <w:rPr>
          <w:rFonts w:eastAsia="Calibri"/>
        </w:rPr>
        <w:br w:type="page"/>
      </w:r>
    </w:p>
    <w:p w14:paraId="5CAF6E92" w14:textId="77777777" w:rsidR="002B70A9" w:rsidRDefault="002B70A9" w:rsidP="002B70A9">
      <w:pPr>
        <w:spacing w:after="160" w:line="259" w:lineRule="auto"/>
        <w:rPr>
          <w:rFonts w:eastAsia="Calibri"/>
        </w:rPr>
      </w:pPr>
    </w:p>
    <w:p w14:paraId="0FD634C5" w14:textId="77777777" w:rsidR="002B70A9" w:rsidRDefault="002B70A9" w:rsidP="002B70A9">
      <w:pPr>
        <w:spacing w:after="160" w:line="259" w:lineRule="auto"/>
        <w:rPr>
          <w:rFonts w:eastAsia="Calibri"/>
        </w:rPr>
      </w:pPr>
    </w:p>
    <w:p w14:paraId="72655744" w14:textId="77777777" w:rsidR="009732B5" w:rsidRPr="00181895" w:rsidRDefault="009732B5" w:rsidP="009732B5">
      <w:pPr>
        <w:rPr>
          <w:i/>
          <w:iCs/>
        </w:rPr>
      </w:pPr>
      <w:bookmarkStart w:id="0" w:name="Table_01"/>
      <w:r>
        <w:rPr>
          <w:b/>
        </w:rPr>
        <w:t>Table 1</w:t>
      </w:r>
      <w:bookmarkEnd w:id="0"/>
      <w:r w:rsidRPr="00181895">
        <w:rPr>
          <w:b/>
          <w:i/>
          <w:iCs/>
        </w:rPr>
        <w:t xml:space="preserve">. </w:t>
      </w:r>
      <w:r w:rsidRPr="00181895">
        <w:rPr>
          <w:i/>
          <w:iCs/>
        </w:rPr>
        <w:t xml:space="preserve">Summary of fish captured, tagged, and released in the Lake Barkley tailwaters by KDFWR in 2022. </w:t>
      </w:r>
    </w:p>
    <w:p w14:paraId="34D1D1D3" w14:textId="77777777" w:rsidR="009732B5" w:rsidRDefault="009732B5" w:rsidP="009732B5">
      <w:r w:rsidRPr="00712864">
        <w:rPr>
          <w:noProof/>
          <w:u w:val="single"/>
        </w:rPr>
        <w:drawing>
          <wp:anchor distT="0" distB="0" distL="114300" distR="114300" simplePos="0" relativeHeight="251664384" behindDoc="0" locked="0" layoutInCell="1" allowOverlap="1" wp14:anchorId="09628C7D" wp14:editId="24B44C93">
            <wp:simplePos x="0" y="0"/>
            <wp:positionH relativeFrom="column">
              <wp:align>center</wp:align>
            </wp:positionH>
            <wp:positionV relativeFrom="paragraph">
              <wp:posOffset>83820</wp:posOffset>
            </wp:positionV>
            <wp:extent cx="5954921" cy="2404872"/>
            <wp:effectExtent l="0" t="0" r="8255"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2"/>
                    <a:srcRect b="46092"/>
                    <a:stretch/>
                  </pic:blipFill>
                  <pic:spPr bwMode="auto">
                    <a:xfrm>
                      <a:off x="0" y="0"/>
                      <a:ext cx="5954921" cy="24048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06B6AE2" w14:textId="77777777" w:rsidR="009732B5" w:rsidRDefault="009732B5" w:rsidP="009732B5">
      <w:pPr>
        <w:rPr>
          <w:u w:val="single"/>
        </w:rPr>
      </w:pPr>
    </w:p>
    <w:p w14:paraId="63F05B22" w14:textId="77777777" w:rsidR="009732B5" w:rsidRDefault="009732B5" w:rsidP="009732B5">
      <w:pPr>
        <w:rPr>
          <w:u w:val="single"/>
        </w:rPr>
      </w:pPr>
    </w:p>
    <w:p w14:paraId="16E50B15" w14:textId="77777777" w:rsidR="009732B5" w:rsidRDefault="009732B5" w:rsidP="009732B5">
      <w:pPr>
        <w:rPr>
          <w:u w:val="single"/>
        </w:rPr>
      </w:pPr>
    </w:p>
    <w:p w14:paraId="6BE6F566" w14:textId="77777777" w:rsidR="009732B5" w:rsidRDefault="009732B5" w:rsidP="009732B5">
      <w:pPr>
        <w:rPr>
          <w:u w:val="single"/>
        </w:rPr>
      </w:pPr>
    </w:p>
    <w:p w14:paraId="166142EB" w14:textId="77777777" w:rsidR="009732B5" w:rsidRDefault="009732B5" w:rsidP="009732B5">
      <w:pPr>
        <w:rPr>
          <w:u w:val="single"/>
        </w:rPr>
      </w:pPr>
    </w:p>
    <w:p w14:paraId="2C50E466" w14:textId="77777777" w:rsidR="009732B5" w:rsidRDefault="009732B5" w:rsidP="009732B5">
      <w:pPr>
        <w:rPr>
          <w:u w:val="single"/>
        </w:rPr>
      </w:pPr>
    </w:p>
    <w:p w14:paraId="3656EB48" w14:textId="77777777" w:rsidR="009732B5" w:rsidRDefault="009732B5" w:rsidP="009732B5">
      <w:pPr>
        <w:rPr>
          <w:u w:val="single"/>
        </w:rPr>
      </w:pPr>
    </w:p>
    <w:p w14:paraId="3F8CF4E9" w14:textId="77777777" w:rsidR="009732B5" w:rsidRDefault="009732B5" w:rsidP="009732B5">
      <w:pPr>
        <w:rPr>
          <w:u w:val="single"/>
        </w:rPr>
      </w:pPr>
    </w:p>
    <w:p w14:paraId="1D9C5AA0" w14:textId="77777777" w:rsidR="009732B5" w:rsidRDefault="009732B5" w:rsidP="009732B5">
      <w:pPr>
        <w:rPr>
          <w:u w:val="single"/>
        </w:rPr>
      </w:pPr>
    </w:p>
    <w:p w14:paraId="124D66A6" w14:textId="77777777" w:rsidR="009732B5" w:rsidRDefault="009732B5" w:rsidP="009732B5">
      <w:pPr>
        <w:rPr>
          <w:u w:val="single"/>
        </w:rPr>
      </w:pPr>
    </w:p>
    <w:p w14:paraId="3E679C76" w14:textId="77777777" w:rsidR="009732B5" w:rsidRDefault="009732B5" w:rsidP="009732B5">
      <w:pPr>
        <w:rPr>
          <w:u w:val="single"/>
        </w:rPr>
      </w:pPr>
    </w:p>
    <w:p w14:paraId="27EA3083" w14:textId="77777777" w:rsidR="009732B5" w:rsidRDefault="009732B5" w:rsidP="009732B5">
      <w:pPr>
        <w:rPr>
          <w:u w:val="single"/>
        </w:rPr>
      </w:pPr>
    </w:p>
    <w:p w14:paraId="5E53DCAB" w14:textId="77777777" w:rsidR="009732B5" w:rsidRDefault="009732B5" w:rsidP="009732B5">
      <w:pPr>
        <w:rPr>
          <w:u w:val="single"/>
        </w:rPr>
      </w:pPr>
    </w:p>
    <w:p w14:paraId="5245661C" w14:textId="77777777" w:rsidR="009732B5" w:rsidRDefault="009732B5" w:rsidP="009732B5">
      <w:pPr>
        <w:rPr>
          <w:u w:val="single"/>
        </w:rPr>
      </w:pPr>
    </w:p>
    <w:p w14:paraId="4B6B1FC8" w14:textId="77777777" w:rsidR="009732B5" w:rsidRPr="00206939" w:rsidRDefault="009732B5" w:rsidP="009732B5"/>
    <w:p w14:paraId="67AF0CCD" w14:textId="77777777" w:rsidR="009732B5" w:rsidRPr="00206939" w:rsidRDefault="009732B5" w:rsidP="009732B5"/>
    <w:p w14:paraId="418B09D0" w14:textId="77777777" w:rsidR="009732B5" w:rsidRPr="00181895" w:rsidRDefault="009732B5" w:rsidP="009732B5">
      <w:pPr>
        <w:rPr>
          <w:i/>
          <w:iCs/>
        </w:rPr>
      </w:pPr>
      <w:bookmarkStart w:id="1" w:name="Table_02"/>
      <w:r w:rsidRPr="00206939">
        <w:rPr>
          <w:b/>
        </w:rPr>
        <w:t>Table 2</w:t>
      </w:r>
      <w:bookmarkEnd w:id="1"/>
      <w:r w:rsidRPr="00206939">
        <w:rPr>
          <w:b/>
        </w:rPr>
        <w:t xml:space="preserve">. </w:t>
      </w:r>
      <w:r w:rsidRPr="00181895">
        <w:rPr>
          <w:i/>
          <w:iCs/>
        </w:rPr>
        <w:t>Number of fish tagged by KDFWR in Lake Barkley, Kentucky Lake, and their tailwaters since 2016.</w:t>
      </w:r>
    </w:p>
    <w:p w14:paraId="0E043546" w14:textId="77777777" w:rsidR="009732B5" w:rsidRPr="00206939" w:rsidRDefault="009732B5" w:rsidP="009732B5"/>
    <w:p w14:paraId="527C878F" w14:textId="77777777" w:rsidR="009732B5" w:rsidRDefault="009732B5" w:rsidP="009732B5">
      <w:r w:rsidRPr="00284778">
        <w:rPr>
          <w:noProof/>
        </w:rPr>
        <w:drawing>
          <wp:anchor distT="0" distB="0" distL="114300" distR="114300" simplePos="0" relativeHeight="251665408" behindDoc="0" locked="0" layoutInCell="1" allowOverlap="1" wp14:anchorId="33EA653A" wp14:editId="423A3EA5">
            <wp:simplePos x="0" y="0"/>
            <wp:positionH relativeFrom="column">
              <wp:align>center</wp:align>
            </wp:positionH>
            <wp:positionV relativeFrom="paragraph">
              <wp:posOffset>114935</wp:posOffset>
            </wp:positionV>
            <wp:extent cx="5945598" cy="2267712"/>
            <wp:effectExtent l="0" t="0" r="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3"/>
                    <a:srcRect b="52796"/>
                    <a:stretch/>
                  </pic:blipFill>
                  <pic:spPr bwMode="auto">
                    <a:xfrm>
                      <a:off x="0" y="0"/>
                      <a:ext cx="5945598" cy="226771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695D95" w14:textId="77777777" w:rsidR="009732B5" w:rsidRDefault="009732B5" w:rsidP="009732B5"/>
    <w:p w14:paraId="7B37CE6E" w14:textId="77777777" w:rsidR="009732B5" w:rsidRDefault="009732B5" w:rsidP="009732B5"/>
    <w:p w14:paraId="26F73FBC" w14:textId="77777777" w:rsidR="009732B5" w:rsidRDefault="009732B5" w:rsidP="009732B5"/>
    <w:p w14:paraId="7654C6D1" w14:textId="77777777" w:rsidR="009732B5" w:rsidRDefault="009732B5" w:rsidP="009732B5"/>
    <w:p w14:paraId="2D5C309F" w14:textId="77777777" w:rsidR="009732B5" w:rsidRDefault="009732B5" w:rsidP="009732B5"/>
    <w:p w14:paraId="44C1FE6E" w14:textId="77777777" w:rsidR="009732B5" w:rsidRDefault="009732B5" w:rsidP="009732B5"/>
    <w:p w14:paraId="614AA46A" w14:textId="77777777" w:rsidR="009732B5" w:rsidRDefault="009732B5" w:rsidP="009732B5"/>
    <w:p w14:paraId="07926A47" w14:textId="77777777" w:rsidR="009732B5" w:rsidRDefault="009732B5" w:rsidP="009732B5"/>
    <w:p w14:paraId="1703CB43" w14:textId="77777777" w:rsidR="009732B5" w:rsidRDefault="009732B5" w:rsidP="009732B5"/>
    <w:p w14:paraId="079975ED" w14:textId="77777777" w:rsidR="009732B5" w:rsidRDefault="009732B5" w:rsidP="009732B5"/>
    <w:p w14:paraId="254DBB7F" w14:textId="77777777" w:rsidR="009732B5" w:rsidRDefault="009732B5" w:rsidP="009732B5"/>
    <w:p w14:paraId="321ECC08" w14:textId="77777777" w:rsidR="009732B5" w:rsidRDefault="009732B5" w:rsidP="009732B5"/>
    <w:p w14:paraId="62862107" w14:textId="77777777" w:rsidR="009732B5" w:rsidRDefault="009732B5" w:rsidP="009732B5"/>
    <w:p w14:paraId="4EADE661" w14:textId="77777777" w:rsidR="009732B5" w:rsidRDefault="009732B5" w:rsidP="009732B5"/>
    <w:p w14:paraId="006BF31B" w14:textId="77777777" w:rsidR="009732B5" w:rsidRDefault="009732B5" w:rsidP="009732B5"/>
    <w:p w14:paraId="4859FA72" w14:textId="77777777" w:rsidR="009732B5" w:rsidRDefault="009732B5" w:rsidP="009732B5"/>
    <w:p w14:paraId="3EE9C4A0" w14:textId="77777777" w:rsidR="009732B5" w:rsidRDefault="009732B5" w:rsidP="009732B5"/>
    <w:p w14:paraId="292911EE" w14:textId="77777777" w:rsidR="009732B5" w:rsidRDefault="009732B5" w:rsidP="009732B5"/>
    <w:p w14:paraId="27A1AF34" w14:textId="77777777" w:rsidR="009732B5" w:rsidRDefault="009732B5" w:rsidP="009732B5"/>
    <w:p w14:paraId="00CB2C45" w14:textId="77777777" w:rsidR="009732B5" w:rsidRDefault="009732B5" w:rsidP="009732B5"/>
    <w:p w14:paraId="0D6E0665" w14:textId="77777777" w:rsidR="009732B5" w:rsidRDefault="009732B5" w:rsidP="009732B5"/>
    <w:p w14:paraId="50F8146D" w14:textId="77777777" w:rsidR="009732B5" w:rsidRDefault="009732B5" w:rsidP="009732B5"/>
    <w:p w14:paraId="583486BB" w14:textId="77777777" w:rsidR="009732B5" w:rsidRDefault="009732B5" w:rsidP="009732B5"/>
    <w:p w14:paraId="72219018" w14:textId="77777777" w:rsidR="009732B5" w:rsidRDefault="009732B5" w:rsidP="009732B5"/>
    <w:p w14:paraId="0CA1D299" w14:textId="77777777" w:rsidR="009732B5" w:rsidRPr="00181895" w:rsidRDefault="009732B5" w:rsidP="009732B5">
      <w:pPr>
        <w:rPr>
          <w:i/>
          <w:iCs/>
        </w:rPr>
      </w:pPr>
      <w:bookmarkStart w:id="2" w:name="Table_03"/>
      <w:r>
        <w:rPr>
          <w:b/>
        </w:rPr>
        <w:t>Table 3</w:t>
      </w:r>
      <w:bookmarkEnd w:id="2"/>
      <w:r>
        <w:rPr>
          <w:b/>
        </w:rPr>
        <w:t xml:space="preserve">. </w:t>
      </w:r>
      <w:r w:rsidRPr="00181895">
        <w:rPr>
          <w:i/>
          <w:iCs/>
        </w:rPr>
        <w:t>Mean daily swimming speed (km / day, ± SE) for all species tracked in Kentucky Lake and Lake Barkley.</w:t>
      </w:r>
    </w:p>
    <w:p w14:paraId="3718DE05" w14:textId="77777777" w:rsidR="009732B5" w:rsidRDefault="009732B5" w:rsidP="009732B5"/>
    <w:p w14:paraId="500A46A0" w14:textId="77777777" w:rsidR="009732B5" w:rsidRPr="002E42DD" w:rsidRDefault="009732B5" w:rsidP="009732B5">
      <w:r w:rsidRPr="00E70C86">
        <w:rPr>
          <w:noProof/>
        </w:rPr>
        <w:drawing>
          <wp:anchor distT="0" distB="0" distL="114300" distR="114300" simplePos="0" relativeHeight="251666432" behindDoc="0" locked="0" layoutInCell="1" allowOverlap="1" wp14:anchorId="4F821698" wp14:editId="4CA9B4DD">
            <wp:simplePos x="0" y="0"/>
            <wp:positionH relativeFrom="column">
              <wp:posOffset>0</wp:posOffset>
            </wp:positionH>
            <wp:positionV relativeFrom="paragraph">
              <wp:posOffset>126365</wp:posOffset>
            </wp:positionV>
            <wp:extent cx="5943600" cy="2276475"/>
            <wp:effectExtent l="0" t="0" r="0" b="9525"/>
            <wp:wrapNone/>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14"/>
                    <a:srcRect b="54837"/>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4435AD" w14:textId="77777777" w:rsidR="009732B5" w:rsidRDefault="009732B5" w:rsidP="009732B5"/>
    <w:p w14:paraId="14CC079D" w14:textId="77777777" w:rsidR="009732B5" w:rsidRDefault="009732B5" w:rsidP="009732B5"/>
    <w:p w14:paraId="724CDCBC" w14:textId="77777777" w:rsidR="009732B5" w:rsidRDefault="009732B5" w:rsidP="009732B5"/>
    <w:p w14:paraId="09BD1C2D" w14:textId="77777777" w:rsidR="009732B5" w:rsidRDefault="009732B5" w:rsidP="009732B5"/>
    <w:p w14:paraId="36EE91D6" w14:textId="77777777" w:rsidR="009732B5" w:rsidRDefault="009732B5" w:rsidP="009732B5"/>
    <w:p w14:paraId="795D8E03" w14:textId="77777777" w:rsidR="009732B5" w:rsidRDefault="009732B5" w:rsidP="009732B5"/>
    <w:p w14:paraId="151E100A" w14:textId="77777777" w:rsidR="009732B5" w:rsidRDefault="009732B5" w:rsidP="009732B5"/>
    <w:p w14:paraId="3D5A085B" w14:textId="77777777" w:rsidR="009732B5" w:rsidRDefault="009732B5" w:rsidP="009732B5"/>
    <w:p w14:paraId="41FF51CB" w14:textId="77777777" w:rsidR="009732B5" w:rsidRDefault="009732B5" w:rsidP="009732B5"/>
    <w:p w14:paraId="7AF19E34" w14:textId="77777777" w:rsidR="009732B5" w:rsidRDefault="009732B5" w:rsidP="009732B5"/>
    <w:p w14:paraId="224F1958" w14:textId="77777777" w:rsidR="009732B5" w:rsidRDefault="009732B5" w:rsidP="009732B5"/>
    <w:p w14:paraId="4F8C0089" w14:textId="77777777" w:rsidR="009732B5" w:rsidRDefault="009732B5" w:rsidP="009732B5"/>
    <w:p w14:paraId="48FD711E" w14:textId="77777777" w:rsidR="009732B5" w:rsidRDefault="009732B5" w:rsidP="009732B5"/>
    <w:p w14:paraId="3DE97493" w14:textId="77777777" w:rsidR="009732B5" w:rsidRDefault="009732B5" w:rsidP="009732B5"/>
    <w:p w14:paraId="4029FBBA" w14:textId="77777777" w:rsidR="009732B5" w:rsidRDefault="009732B5" w:rsidP="009732B5">
      <w:bookmarkStart w:id="3" w:name="Table_04"/>
      <w:r>
        <w:rPr>
          <w:b/>
          <w:bCs/>
        </w:rPr>
        <w:t>Table 4</w:t>
      </w:r>
      <w:bookmarkEnd w:id="3"/>
      <w:r>
        <w:rPr>
          <w:b/>
          <w:bCs/>
        </w:rPr>
        <w:t>.</w:t>
      </w:r>
      <w:r>
        <w:t xml:space="preserve"> </w:t>
      </w:r>
      <w:r w:rsidRPr="00181895">
        <w:rPr>
          <w:i/>
          <w:iCs/>
        </w:rPr>
        <w:t>Summary of number of dam crossings by species, season, and direction.</w:t>
      </w:r>
    </w:p>
    <w:p w14:paraId="25AADD9F" w14:textId="77777777" w:rsidR="009732B5" w:rsidRDefault="009732B5" w:rsidP="009732B5"/>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143"/>
        <w:gridCol w:w="730"/>
        <w:gridCol w:w="1143"/>
        <w:gridCol w:w="851"/>
        <w:gridCol w:w="1143"/>
        <w:gridCol w:w="851"/>
        <w:gridCol w:w="1143"/>
        <w:gridCol w:w="730"/>
      </w:tblGrid>
      <w:tr w:rsidR="009732B5" w14:paraId="68AC6C8D" w14:textId="77777777" w:rsidTr="00325531">
        <w:tc>
          <w:tcPr>
            <w:tcW w:w="1419" w:type="pct"/>
            <w:tcBorders>
              <w:top w:val="single" w:sz="4" w:space="0" w:color="auto"/>
            </w:tcBorders>
          </w:tcPr>
          <w:p w14:paraId="2704E871" w14:textId="77777777" w:rsidR="009732B5" w:rsidRDefault="009732B5" w:rsidP="00325531"/>
        </w:tc>
        <w:tc>
          <w:tcPr>
            <w:tcW w:w="867" w:type="pct"/>
            <w:gridSpan w:val="2"/>
            <w:tcBorders>
              <w:top w:val="single" w:sz="4" w:space="0" w:color="auto"/>
            </w:tcBorders>
          </w:tcPr>
          <w:p w14:paraId="0255FC10" w14:textId="77777777" w:rsidR="009732B5" w:rsidRDefault="009732B5" w:rsidP="00325531">
            <w:pPr>
              <w:jc w:val="center"/>
            </w:pPr>
            <w:r>
              <w:t>Winter</w:t>
            </w:r>
          </w:p>
        </w:tc>
        <w:tc>
          <w:tcPr>
            <w:tcW w:w="923" w:type="pct"/>
            <w:gridSpan w:val="2"/>
            <w:tcBorders>
              <w:top w:val="single" w:sz="4" w:space="0" w:color="auto"/>
            </w:tcBorders>
          </w:tcPr>
          <w:p w14:paraId="37B3B074" w14:textId="77777777" w:rsidR="009732B5" w:rsidRDefault="009732B5" w:rsidP="00325531">
            <w:pPr>
              <w:jc w:val="center"/>
            </w:pPr>
            <w:r>
              <w:t>Spring</w:t>
            </w:r>
          </w:p>
        </w:tc>
        <w:tc>
          <w:tcPr>
            <w:tcW w:w="923" w:type="pct"/>
            <w:gridSpan w:val="2"/>
            <w:tcBorders>
              <w:top w:val="single" w:sz="4" w:space="0" w:color="auto"/>
            </w:tcBorders>
          </w:tcPr>
          <w:p w14:paraId="0385264B" w14:textId="77777777" w:rsidR="009732B5" w:rsidRDefault="009732B5" w:rsidP="00325531">
            <w:pPr>
              <w:jc w:val="center"/>
            </w:pPr>
            <w:r>
              <w:t>Summer</w:t>
            </w:r>
          </w:p>
        </w:tc>
        <w:tc>
          <w:tcPr>
            <w:tcW w:w="867" w:type="pct"/>
            <w:gridSpan w:val="2"/>
            <w:tcBorders>
              <w:top w:val="single" w:sz="4" w:space="0" w:color="auto"/>
            </w:tcBorders>
          </w:tcPr>
          <w:p w14:paraId="261AAEB0" w14:textId="77777777" w:rsidR="009732B5" w:rsidRDefault="009732B5" w:rsidP="00325531">
            <w:pPr>
              <w:jc w:val="center"/>
            </w:pPr>
            <w:r>
              <w:t>Fall</w:t>
            </w:r>
          </w:p>
        </w:tc>
      </w:tr>
      <w:tr w:rsidR="009732B5" w14:paraId="279E9C3E" w14:textId="77777777" w:rsidTr="00325531">
        <w:tc>
          <w:tcPr>
            <w:tcW w:w="1419" w:type="pct"/>
            <w:tcBorders>
              <w:bottom w:val="single" w:sz="4" w:space="0" w:color="auto"/>
            </w:tcBorders>
          </w:tcPr>
          <w:p w14:paraId="39CD5C87" w14:textId="77777777" w:rsidR="009732B5" w:rsidRDefault="009732B5" w:rsidP="00325531">
            <w:r>
              <w:t>Species</w:t>
            </w:r>
          </w:p>
        </w:tc>
        <w:tc>
          <w:tcPr>
            <w:tcW w:w="529" w:type="pct"/>
            <w:tcBorders>
              <w:bottom w:val="single" w:sz="4" w:space="0" w:color="auto"/>
            </w:tcBorders>
          </w:tcPr>
          <w:p w14:paraId="166371D3" w14:textId="77777777" w:rsidR="009732B5" w:rsidRDefault="009732B5" w:rsidP="00325531">
            <w:pPr>
              <w:jc w:val="center"/>
            </w:pPr>
            <w:r>
              <w:t>Down</w:t>
            </w:r>
          </w:p>
        </w:tc>
        <w:tc>
          <w:tcPr>
            <w:tcW w:w="338" w:type="pct"/>
            <w:tcBorders>
              <w:bottom w:val="single" w:sz="4" w:space="0" w:color="auto"/>
            </w:tcBorders>
          </w:tcPr>
          <w:p w14:paraId="001269C6" w14:textId="77777777" w:rsidR="009732B5" w:rsidRDefault="009732B5" w:rsidP="00325531">
            <w:pPr>
              <w:jc w:val="center"/>
            </w:pPr>
            <w:r>
              <w:t>Up</w:t>
            </w:r>
          </w:p>
        </w:tc>
        <w:tc>
          <w:tcPr>
            <w:tcW w:w="529" w:type="pct"/>
            <w:tcBorders>
              <w:bottom w:val="single" w:sz="4" w:space="0" w:color="auto"/>
            </w:tcBorders>
          </w:tcPr>
          <w:p w14:paraId="5D70744B" w14:textId="77777777" w:rsidR="009732B5" w:rsidRDefault="009732B5" w:rsidP="00325531">
            <w:pPr>
              <w:jc w:val="center"/>
            </w:pPr>
            <w:r>
              <w:t>Down</w:t>
            </w:r>
          </w:p>
        </w:tc>
        <w:tc>
          <w:tcPr>
            <w:tcW w:w="394" w:type="pct"/>
            <w:tcBorders>
              <w:bottom w:val="single" w:sz="4" w:space="0" w:color="auto"/>
            </w:tcBorders>
          </w:tcPr>
          <w:p w14:paraId="3E2A5743" w14:textId="77777777" w:rsidR="009732B5" w:rsidRDefault="009732B5" w:rsidP="00325531">
            <w:pPr>
              <w:jc w:val="center"/>
            </w:pPr>
            <w:r>
              <w:t>Up</w:t>
            </w:r>
          </w:p>
        </w:tc>
        <w:tc>
          <w:tcPr>
            <w:tcW w:w="529" w:type="pct"/>
            <w:tcBorders>
              <w:bottom w:val="single" w:sz="4" w:space="0" w:color="auto"/>
            </w:tcBorders>
          </w:tcPr>
          <w:p w14:paraId="796269AC" w14:textId="77777777" w:rsidR="009732B5" w:rsidRDefault="009732B5" w:rsidP="00325531">
            <w:pPr>
              <w:jc w:val="center"/>
            </w:pPr>
            <w:r>
              <w:t>Down</w:t>
            </w:r>
          </w:p>
        </w:tc>
        <w:tc>
          <w:tcPr>
            <w:tcW w:w="394" w:type="pct"/>
            <w:tcBorders>
              <w:bottom w:val="single" w:sz="4" w:space="0" w:color="auto"/>
            </w:tcBorders>
          </w:tcPr>
          <w:p w14:paraId="4F7CDE80" w14:textId="77777777" w:rsidR="009732B5" w:rsidRDefault="009732B5" w:rsidP="00325531">
            <w:pPr>
              <w:jc w:val="center"/>
            </w:pPr>
            <w:r>
              <w:t>Up</w:t>
            </w:r>
          </w:p>
        </w:tc>
        <w:tc>
          <w:tcPr>
            <w:tcW w:w="529" w:type="pct"/>
            <w:tcBorders>
              <w:bottom w:val="single" w:sz="4" w:space="0" w:color="auto"/>
            </w:tcBorders>
          </w:tcPr>
          <w:p w14:paraId="0470A773" w14:textId="77777777" w:rsidR="009732B5" w:rsidRDefault="009732B5" w:rsidP="00325531">
            <w:pPr>
              <w:jc w:val="center"/>
            </w:pPr>
            <w:r>
              <w:t>Down</w:t>
            </w:r>
          </w:p>
        </w:tc>
        <w:tc>
          <w:tcPr>
            <w:tcW w:w="338" w:type="pct"/>
            <w:tcBorders>
              <w:bottom w:val="single" w:sz="4" w:space="0" w:color="auto"/>
            </w:tcBorders>
          </w:tcPr>
          <w:p w14:paraId="70D49D2C" w14:textId="77777777" w:rsidR="009732B5" w:rsidRDefault="009732B5" w:rsidP="00325531">
            <w:pPr>
              <w:jc w:val="center"/>
            </w:pPr>
            <w:r>
              <w:t>Up</w:t>
            </w:r>
          </w:p>
        </w:tc>
      </w:tr>
      <w:tr w:rsidR="009732B5" w14:paraId="2B1C1B5B" w14:textId="77777777" w:rsidTr="00325531">
        <w:tc>
          <w:tcPr>
            <w:tcW w:w="1419" w:type="pct"/>
            <w:tcBorders>
              <w:top w:val="single" w:sz="4" w:space="0" w:color="auto"/>
            </w:tcBorders>
          </w:tcPr>
          <w:p w14:paraId="0ADCC8B9" w14:textId="77777777" w:rsidR="009732B5" w:rsidRDefault="009732B5" w:rsidP="00325531">
            <w:r>
              <w:t>Bighead Carp</w:t>
            </w:r>
          </w:p>
        </w:tc>
        <w:tc>
          <w:tcPr>
            <w:tcW w:w="529" w:type="pct"/>
            <w:tcBorders>
              <w:top w:val="single" w:sz="4" w:space="0" w:color="auto"/>
            </w:tcBorders>
          </w:tcPr>
          <w:p w14:paraId="530D1EA6" w14:textId="77777777" w:rsidR="009732B5" w:rsidRDefault="009732B5" w:rsidP="00325531">
            <w:pPr>
              <w:jc w:val="center"/>
            </w:pPr>
            <w:r>
              <w:t>-</w:t>
            </w:r>
          </w:p>
        </w:tc>
        <w:tc>
          <w:tcPr>
            <w:tcW w:w="338" w:type="pct"/>
            <w:tcBorders>
              <w:top w:val="single" w:sz="4" w:space="0" w:color="auto"/>
            </w:tcBorders>
          </w:tcPr>
          <w:p w14:paraId="395D9E0C" w14:textId="77777777" w:rsidR="009732B5" w:rsidRDefault="009732B5" w:rsidP="00325531">
            <w:pPr>
              <w:jc w:val="center"/>
            </w:pPr>
            <w:r>
              <w:t>-</w:t>
            </w:r>
          </w:p>
        </w:tc>
        <w:tc>
          <w:tcPr>
            <w:tcW w:w="529" w:type="pct"/>
            <w:tcBorders>
              <w:top w:val="single" w:sz="4" w:space="0" w:color="auto"/>
            </w:tcBorders>
          </w:tcPr>
          <w:p w14:paraId="578500BC" w14:textId="77777777" w:rsidR="009732B5" w:rsidRDefault="009732B5" w:rsidP="00325531">
            <w:pPr>
              <w:jc w:val="center"/>
            </w:pPr>
            <w:r>
              <w:t>-</w:t>
            </w:r>
          </w:p>
        </w:tc>
        <w:tc>
          <w:tcPr>
            <w:tcW w:w="394" w:type="pct"/>
            <w:tcBorders>
              <w:top w:val="single" w:sz="4" w:space="0" w:color="auto"/>
            </w:tcBorders>
          </w:tcPr>
          <w:p w14:paraId="247A05FD" w14:textId="77777777" w:rsidR="009732B5" w:rsidRDefault="009732B5" w:rsidP="00325531">
            <w:pPr>
              <w:jc w:val="center"/>
            </w:pPr>
            <w:r>
              <w:t>1</w:t>
            </w:r>
          </w:p>
        </w:tc>
        <w:tc>
          <w:tcPr>
            <w:tcW w:w="529" w:type="pct"/>
            <w:tcBorders>
              <w:top w:val="single" w:sz="4" w:space="0" w:color="auto"/>
            </w:tcBorders>
          </w:tcPr>
          <w:p w14:paraId="78447EA4" w14:textId="77777777" w:rsidR="009732B5" w:rsidRDefault="009732B5" w:rsidP="00325531">
            <w:pPr>
              <w:jc w:val="center"/>
            </w:pPr>
            <w:r>
              <w:t>2</w:t>
            </w:r>
          </w:p>
        </w:tc>
        <w:tc>
          <w:tcPr>
            <w:tcW w:w="394" w:type="pct"/>
            <w:tcBorders>
              <w:top w:val="single" w:sz="4" w:space="0" w:color="auto"/>
            </w:tcBorders>
          </w:tcPr>
          <w:p w14:paraId="76BB6192" w14:textId="77777777" w:rsidR="009732B5" w:rsidRDefault="009732B5" w:rsidP="00325531">
            <w:pPr>
              <w:jc w:val="center"/>
            </w:pPr>
            <w:r>
              <w:t>5</w:t>
            </w:r>
          </w:p>
        </w:tc>
        <w:tc>
          <w:tcPr>
            <w:tcW w:w="529" w:type="pct"/>
            <w:tcBorders>
              <w:top w:val="single" w:sz="4" w:space="0" w:color="auto"/>
            </w:tcBorders>
          </w:tcPr>
          <w:p w14:paraId="0D9B11F5" w14:textId="77777777" w:rsidR="009732B5" w:rsidRDefault="009732B5" w:rsidP="00325531">
            <w:pPr>
              <w:jc w:val="center"/>
            </w:pPr>
            <w:r>
              <w:t>-</w:t>
            </w:r>
          </w:p>
        </w:tc>
        <w:tc>
          <w:tcPr>
            <w:tcW w:w="338" w:type="pct"/>
            <w:tcBorders>
              <w:top w:val="single" w:sz="4" w:space="0" w:color="auto"/>
            </w:tcBorders>
          </w:tcPr>
          <w:p w14:paraId="110C977C" w14:textId="77777777" w:rsidR="009732B5" w:rsidRDefault="009732B5" w:rsidP="00325531">
            <w:pPr>
              <w:jc w:val="center"/>
            </w:pPr>
            <w:r>
              <w:t>1</w:t>
            </w:r>
          </w:p>
        </w:tc>
      </w:tr>
      <w:tr w:rsidR="009732B5" w14:paraId="71992933" w14:textId="77777777" w:rsidTr="00325531">
        <w:tc>
          <w:tcPr>
            <w:tcW w:w="1419" w:type="pct"/>
          </w:tcPr>
          <w:p w14:paraId="70524B72" w14:textId="77777777" w:rsidR="009732B5" w:rsidRDefault="009732B5" w:rsidP="00325531">
            <w:r>
              <w:t>Freshwater Drum</w:t>
            </w:r>
          </w:p>
        </w:tc>
        <w:tc>
          <w:tcPr>
            <w:tcW w:w="529" w:type="pct"/>
          </w:tcPr>
          <w:p w14:paraId="20254901" w14:textId="77777777" w:rsidR="009732B5" w:rsidRDefault="009732B5" w:rsidP="00325531">
            <w:pPr>
              <w:jc w:val="center"/>
            </w:pPr>
            <w:r>
              <w:t>-</w:t>
            </w:r>
          </w:p>
        </w:tc>
        <w:tc>
          <w:tcPr>
            <w:tcW w:w="338" w:type="pct"/>
          </w:tcPr>
          <w:p w14:paraId="516E771D" w14:textId="77777777" w:rsidR="009732B5" w:rsidRDefault="009732B5" w:rsidP="00325531">
            <w:pPr>
              <w:jc w:val="center"/>
            </w:pPr>
            <w:r>
              <w:t>1</w:t>
            </w:r>
          </w:p>
        </w:tc>
        <w:tc>
          <w:tcPr>
            <w:tcW w:w="529" w:type="pct"/>
          </w:tcPr>
          <w:p w14:paraId="15DC85E1" w14:textId="77777777" w:rsidR="009732B5" w:rsidRDefault="009732B5" w:rsidP="00325531">
            <w:pPr>
              <w:jc w:val="center"/>
            </w:pPr>
            <w:r>
              <w:t>4</w:t>
            </w:r>
          </w:p>
        </w:tc>
        <w:tc>
          <w:tcPr>
            <w:tcW w:w="394" w:type="pct"/>
          </w:tcPr>
          <w:p w14:paraId="4808C342" w14:textId="77777777" w:rsidR="009732B5" w:rsidRDefault="009732B5" w:rsidP="00325531">
            <w:pPr>
              <w:jc w:val="center"/>
            </w:pPr>
            <w:r>
              <w:t>14</w:t>
            </w:r>
          </w:p>
        </w:tc>
        <w:tc>
          <w:tcPr>
            <w:tcW w:w="529" w:type="pct"/>
          </w:tcPr>
          <w:p w14:paraId="13378F80" w14:textId="77777777" w:rsidR="009732B5" w:rsidRDefault="009732B5" w:rsidP="00325531">
            <w:pPr>
              <w:jc w:val="center"/>
            </w:pPr>
            <w:r>
              <w:t>2</w:t>
            </w:r>
          </w:p>
        </w:tc>
        <w:tc>
          <w:tcPr>
            <w:tcW w:w="394" w:type="pct"/>
          </w:tcPr>
          <w:p w14:paraId="5588D0C7" w14:textId="77777777" w:rsidR="009732B5" w:rsidRDefault="009732B5" w:rsidP="00325531">
            <w:pPr>
              <w:jc w:val="center"/>
            </w:pPr>
            <w:r>
              <w:t>2</w:t>
            </w:r>
          </w:p>
        </w:tc>
        <w:tc>
          <w:tcPr>
            <w:tcW w:w="529" w:type="pct"/>
          </w:tcPr>
          <w:p w14:paraId="7CBE53BB" w14:textId="77777777" w:rsidR="009732B5" w:rsidRDefault="009732B5" w:rsidP="00325531">
            <w:pPr>
              <w:jc w:val="center"/>
            </w:pPr>
            <w:r>
              <w:t>1</w:t>
            </w:r>
          </w:p>
        </w:tc>
        <w:tc>
          <w:tcPr>
            <w:tcW w:w="338" w:type="pct"/>
          </w:tcPr>
          <w:p w14:paraId="2C9F2D4A" w14:textId="77777777" w:rsidR="009732B5" w:rsidRDefault="009732B5" w:rsidP="00325531">
            <w:pPr>
              <w:jc w:val="center"/>
            </w:pPr>
            <w:r>
              <w:t>1</w:t>
            </w:r>
          </w:p>
        </w:tc>
      </w:tr>
      <w:tr w:rsidR="009732B5" w14:paraId="08948E55" w14:textId="77777777" w:rsidTr="00325531">
        <w:tc>
          <w:tcPr>
            <w:tcW w:w="1419" w:type="pct"/>
          </w:tcPr>
          <w:p w14:paraId="1BCE8802" w14:textId="77777777" w:rsidR="009732B5" w:rsidRDefault="009732B5" w:rsidP="00325531">
            <w:r>
              <w:t>Grass Carp</w:t>
            </w:r>
          </w:p>
        </w:tc>
        <w:tc>
          <w:tcPr>
            <w:tcW w:w="529" w:type="pct"/>
          </w:tcPr>
          <w:p w14:paraId="5D447F94" w14:textId="77777777" w:rsidR="009732B5" w:rsidRDefault="009732B5" w:rsidP="00325531">
            <w:pPr>
              <w:jc w:val="center"/>
            </w:pPr>
            <w:r>
              <w:t>-</w:t>
            </w:r>
          </w:p>
        </w:tc>
        <w:tc>
          <w:tcPr>
            <w:tcW w:w="338" w:type="pct"/>
          </w:tcPr>
          <w:p w14:paraId="27DF3C37" w14:textId="77777777" w:rsidR="009732B5" w:rsidRDefault="009732B5" w:rsidP="00325531">
            <w:pPr>
              <w:jc w:val="center"/>
            </w:pPr>
            <w:r>
              <w:t>-</w:t>
            </w:r>
          </w:p>
        </w:tc>
        <w:tc>
          <w:tcPr>
            <w:tcW w:w="529" w:type="pct"/>
          </w:tcPr>
          <w:p w14:paraId="3A15CF97" w14:textId="77777777" w:rsidR="009732B5" w:rsidRDefault="009732B5" w:rsidP="00325531">
            <w:pPr>
              <w:jc w:val="center"/>
            </w:pPr>
            <w:r>
              <w:t>-</w:t>
            </w:r>
          </w:p>
        </w:tc>
        <w:tc>
          <w:tcPr>
            <w:tcW w:w="394" w:type="pct"/>
          </w:tcPr>
          <w:p w14:paraId="71C9A3E0" w14:textId="77777777" w:rsidR="009732B5" w:rsidRDefault="009732B5" w:rsidP="00325531">
            <w:pPr>
              <w:jc w:val="center"/>
            </w:pPr>
            <w:r>
              <w:t>3</w:t>
            </w:r>
          </w:p>
        </w:tc>
        <w:tc>
          <w:tcPr>
            <w:tcW w:w="529" w:type="pct"/>
          </w:tcPr>
          <w:p w14:paraId="5FA0C847" w14:textId="77777777" w:rsidR="009732B5" w:rsidRDefault="009732B5" w:rsidP="00325531">
            <w:pPr>
              <w:jc w:val="center"/>
            </w:pPr>
            <w:r>
              <w:t>-</w:t>
            </w:r>
          </w:p>
        </w:tc>
        <w:tc>
          <w:tcPr>
            <w:tcW w:w="394" w:type="pct"/>
          </w:tcPr>
          <w:p w14:paraId="36302808" w14:textId="77777777" w:rsidR="009732B5" w:rsidRDefault="009732B5" w:rsidP="00325531">
            <w:pPr>
              <w:jc w:val="center"/>
            </w:pPr>
            <w:r>
              <w:t>1</w:t>
            </w:r>
          </w:p>
        </w:tc>
        <w:tc>
          <w:tcPr>
            <w:tcW w:w="529" w:type="pct"/>
          </w:tcPr>
          <w:p w14:paraId="707C8562" w14:textId="77777777" w:rsidR="009732B5" w:rsidRDefault="009732B5" w:rsidP="00325531">
            <w:pPr>
              <w:jc w:val="center"/>
            </w:pPr>
            <w:r>
              <w:t>-</w:t>
            </w:r>
          </w:p>
        </w:tc>
        <w:tc>
          <w:tcPr>
            <w:tcW w:w="338" w:type="pct"/>
          </w:tcPr>
          <w:p w14:paraId="7415EF91" w14:textId="77777777" w:rsidR="009732B5" w:rsidRDefault="009732B5" w:rsidP="00325531">
            <w:pPr>
              <w:jc w:val="center"/>
            </w:pPr>
            <w:r>
              <w:t>-</w:t>
            </w:r>
          </w:p>
        </w:tc>
      </w:tr>
      <w:tr w:rsidR="009732B5" w14:paraId="07E5F1A3" w14:textId="77777777" w:rsidTr="00325531">
        <w:tc>
          <w:tcPr>
            <w:tcW w:w="1419" w:type="pct"/>
          </w:tcPr>
          <w:p w14:paraId="462501B6" w14:textId="77777777" w:rsidR="009732B5" w:rsidRDefault="009732B5" w:rsidP="00325531">
            <w:r>
              <w:t>Lake Sturgeon</w:t>
            </w:r>
          </w:p>
        </w:tc>
        <w:tc>
          <w:tcPr>
            <w:tcW w:w="529" w:type="pct"/>
          </w:tcPr>
          <w:p w14:paraId="14BF6AC0" w14:textId="77777777" w:rsidR="009732B5" w:rsidRDefault="009732B5" w:rsidP="00325531">
            <w:pPr>
              <w:jc w:val="center"/>
            </w:pPr>
            <w:r>
              <w:t>-</w:t>
            </w:r>
          </w:p>
        </w:tc>
        <w:tc>
          <w:tcPr>
            <w:tcW w:w="338" w:type="pct"/>
          </w:tcPr>
          <w:p w14:paraId="0E6F141B" w14:textId="77777777" w:rsidR="009732B5" w:rsidRDefault="009732B5" w:rsidP="00325531">
            <w:pPr>
              <w:jc w:val="center"/>
            </w:pPr>
            <w:r>
              <w:t>-</w:t>
            </w:r>
          </w:p>
        </w:tc>
        <w:tc>
          <w:tcPr>
            <w:tcW w:w="529" w:type="pct"/>
          </w:tcPr>
          <w:p w14:paraId="566306CE" w14:textId="77777777" w:rsidR="009732B5" w:rsidRDefault="009732B5" w:rsidP="00325531">
            <w:pPr>
              <w:jc w:val="center"/>
            </w:pPr>
            <w:r>
              <w:t>-</w:t>
            </w:r>
          </w:p>
        </w:tc>
        <w:tc>
          <w:tcPr>
            <w:tcW w:w="394" w:type="pct"/>
          </w:tcPr>
          <w:p w14:paraId="3008F31D" w14:textId="77777777" w:rsidR="009732B5" w:rsidRDefault="009732B5" w:rsidP="00325531">
            <w:pPr>
              <w:jc w:val="center"/>
            </w:pPr>
            <w:r>
              <w:t>1</w:t>
            </w:r>
          </w:p>
        </w:tc>
        <w:tc>
          <w:tcPr>
            <w:tcW w:w="529" w:type="pct"/>
          </w:tcPr>
          <w:p w14:paraId="6263770D" w14:textId="77777777" w:rsidR="009732B5" w:rsidRDefault="009732B5" w:rsidP="00325531">
            <w:pPr>
              <w:jc w:val="center"/>
            </w:pPr>
            <w:r>
              <w:t>-</w:t>
            </w:r>
          </w:p>
        </w:tc>
        <w:tc>
          <w:tcPr>
            <w:tcW w:w="394" w:type="pct"/>
          </w:tcPr>
          <w:p w14:paraId="1CDB0D8F" w14:textId="77777777" w:rsidR="009732B5" w:rsidRDefault="009732B5" w:rsidP="00325531">
            <w:pPr>
              <w:jc w:val="center"/>
            </w:pPr>
            <w:r>
              <w:t>-</w:t>
            </w:r>
          </w:p>
        </w:tc>
        <w:tc>
          <w:tcPr>
            <w:tcW w:w="529" w:type="pct"/>
          </w:tcPr>
          <w:p w14:paraId="1AA3E6A4" w14:textId="77777777" w:rsidR="009732B5" w:rsidRDefault="009732B5" w:rsidP="00325531">
            <w:pPr>
              <w:jc w:val="center"/>
            </w:pPr>
            <w:r>
              <w:t>-</w:t>
            </w:r>
          </w:p>
        </w:tc>
        <w:tc>
          <w:tcPr>
            <w:tcW w:w="338" w:type="pct"/>
          </w:tcPr>
          <w:p w14:paraId="1CD3E431" w14:textId="77777777" w:rsidR="009732B5" w:rsidRDefault="009732B5" w:rsidP="00325531">
            <w:pPr>
              <w:jc w:val="center"/>
            </w:pPr>
            <w:r>
              <w:t>-</w:t>
            </w:r>
          </w:p>
        </w:tc>
      </w:tr>
      <w:tr w:rsidR="009732B5" w14:paraId="24287277" w14:textId="77777777" w:rsidTr="00325531">
        <w:tc>
          <w:tcPr>
            <w:tcW w:w="1419" w:type="pct"/>
          </w:tcPr>
          <w:p w14:paraId="1B73B8C8" w14:textId="77777777" w:rsidR="009732B5" w:rsidRDefault="009732B5" w:rsidP="00325531">
            <w:r>
              <w:t>Paddlefish</w:t>
            </w:r>
          </w:p>
        </w:tc>
        <w:tc>
          <w:tcPr>
            <w:tcW w:w="529" w:type="pct"/>
          </w:tcPr>
          <w:p w14:paraId="41849DD5" w14:textId="77777777" w:rsidR="009732B5" w:rsidRDefault="009732B5" w:rsidP="00325531">
            <w:pPr>
              <w:jc w:val="center"/>
            </w:pPr>
            <w:r>
              <w:t>1</w:t>
            </w:r>
          </w:p>
        </w:tc>
        <w:tc>
          <w:tcPr>
            <w:tcW w:w="338" w:type="pct"/>
          </w:tcPr>
          <w:p w14:paraId="17A7D1AB" w14:textId="77777777" w:rsidR="009732B5" w:rsidRDefault="009732B5" w:rsidP="00325531">
            <w:pPr>
              <w:jc w:val="center"/>
            </w:pPr>
            <w:r>
              <w:t>4</w:t>
            </w:r>
          </w:p>
        </w:tc>
        <w:tc>
          <w:tcPr>
            <w:tcW w:w="529" w:type="pct"/>
          </w:tcPr>
          <w:p w14:paraId="1C234612" w14:textId="77777777" w:rsidR="009732B5" w:rsidRDefault="009732B5" w:rsidP="00325531">
            <w:pPr>
              <w:jc w:val="center"/>
            </w:pPr>
            <w:r>
              <w:t>2</w:t>
            </w:r>
          </w:p>
        </w:tc>
        <w:tc>
          <w:tcPr>
            <w:tcW w:w="394" w:type="pct"/>
          </w:tcPr>
          <w:p w14:paraId="1043D5D1" w14:textId="77777777" w:rsidR="009732B5" w:rsidRDefault="009732B5" w:rsidP="00325531">
            <w:pPr>
              <w:jc w:val="center"/>
            </w:pPr>
            <w:r>
              <w:t>26</w:t>
            </w:r>
          </w:p>
        </w:tc>
        <w:tc>
          <w:tcPr>
            <w:tcW w:w="529" w:type="pct"/>
          </w:tcPr>
          <w:p w14:paraId="156E6C06" w14:textId="77777777" w:rsidR="009732B5" w:rsidRDefault="009732B5" w:rsidP="00325531">
            <w:pPr>
              <w:jc w:val="center"/>
            </w:pPr>
            <w:r>
              <w:t>10</w:t>
            </w:r>
          </w:p>
        </w:tc>
        <w:tc>
          <w:tcPr>
            <w:tcW w:w="394" w:type="pct"/>
          </w:tcPr>
          <w:p w14:paraId="4832E564" w14:textId="77777777" w:rsidR="009732B5" w:rsidRDefault="009732B5" w:rsidP="00325531">
            <w:pPr>
              <w:jc w:val="center"/>
            </w:pPr>
            <w:r>
              <w:t>2</w:t>
            </w:r>
          </w:p>
        </w:tc>
        <w:tc>
          <w:tcPr>
            <w:tcW w:w="529" w:type="pct"/>
          </w:tcPr>
          <w:p w14:paraId="6397048B" w14:textId="77777777" w:rsidR="009732B5" w:rsidRDefault="009732B5" w:rsidP="00325531">
            <w:pPr>
              <w:jc w:val="center"/>
            </w:pPr>
            <w:r>
              <w:t>18</w:t>
            </w:r>
          </w:p>
        </w:tc>
        <w:tc>
          <w:tcPr>
            <w:tcW w:w="338" w:type="pct"/>
          </w:tcPr>
          <w:p w14:paraId="339632D2" w14:textId="77777777" w:rsidR="009732B5" w:rsidRDefault="009732B5" w:rsidP="00325531">
            <w:pPr>
              <w:jc w:val="center"/>
            </w:pPr>
            <w:r>
              <w:t>15</w:t>
            </w:r>
          </w:p>
        </w:tc>
      </w:tr>
      <w:tr w:rsidR="009732B5" w14:paraId="28C9AD95" w14:textId="77777777" w:rsidTr="00325531">
        <w:tc>
          <w:tcPr>
            <w:tcW w:w="1419" w:type="pct"/>
          </w:tcPr>
          <w:p w14:paraId="3EBC0058" w14:textId="77777777" w:rsidR="009732B5" w:rsidRDefault="009732B5" w:rsidP="00325531">
            <w:r>
              <w:t xml:space="preserve">Silver Carp </w:t>
            </w:r>
          </w:p>
        </w:tc>
        <w:tc>
          <w:tcPr>
            <w:tcW w:w="529" w:type="pct"/>
          </w:tcPr>
          <w:p w14:paraId="4D6603E3" w14:textId="77777777" w:rsidR="009732B5" w:rsidRDefault="009732B5" w:rsidP="00325531">
            <w:pPr>
              <w:jc w:val="center"/>
            </w:pPr>
            <w:r>
              <w:t>57</w:t>
            </w:r>
          </w:p>
        </w:tc>
        <w:tc>
          <w:tcPr>
            <w:tcW w:w="338" w:type="pct"/>
          </w:tcPr>
          <w:p w14:paraId="5DB00616" w14:textId="77777777" w:rsidR="009732B5" w:rsidRDefault="009732B5" w:rsidP="00325531">
            <w:pPr>
              <w:jc w:val="center"/>
            </w:pPr>
            <w:r>
              <w:t>11</w:t>
            </w:r>
          </w:p>
        </w:tc>
        <w:tc>
          <w:tcPr>
            <w:tcW w:w="529" w:type="pct"/>
          </w:tcPr>
          <w:p w14:paraId="44E6660A" w14:textId="77777777" w:rsidR="009732B5" w:rsidRDefault="009732B5" w:rsidP="00325531">
            <w:pPr>
              <w:jc w:val="center"/>
            </w:pPr>
            <w:r>
              <w:t>234</w:t>
            </w:r>
          </w:p>
        </w:tc>
        <w:tc>
          <w:tcPr>
            <w:tcW w:w="394" w:type="pct"/>
          </w:tcPr>
          <w:p w14:paraId="55E564A0" w14:textId="77777777" w:rsidR="009732B5" w:rsidRDefault="009732B5" w:rsidP="00325531">
            <w:pPr>
              <w:jc w:val="center"/>
            </w:pPr>
            <w:r>
              <w:t>62</w:t>
            </w:r>
          </w:p>
        </w:tc>
        <w:tc>
          <w:tcPr>
            <w:tcW w:w="529" w:type="pct"/>
          </w:tcPr>
          <w:p w14:paraId="5C52238B" w14:textId="77777777" w:rsidR="009732B5" w:rsidRDefault="009732B5" w:rsidP="00325531">
            <w:pPr>
              <w:jc w:val="center"/>
            </w:pPr>
            <w:r>
              <w:t>25</w:t>
            </w:r>
          </w:p>
        </w:tc>
        <w:tc>
          <w:tcPr>
            <w:tcW w:w="394" w:type="pct"/>
          </w:tcPr>
          <w:p w14:paraId="562A6808" w14:textId="77777777" w:rsidR="009732B5" w:rsidRDefault="009732B5" w:rsidP="00325531">
            <w:pPr>
              <w:jc w:val="center"/>
            </w:pPr>
            <w:r>
              <w:t>127</w:t>
            </w:r>
          </w:p>
        </w:tc>
        <w:tc>
          <w:tcPr>
            <w:tcW w:w="529" w:type="pct"/>
          </w:tcPr>
          <w:p w14:paraId="33E5E142" w14:textId="77777777" w:rsidR="009732B5" w:rsidRDefault="009732B5" w:rsidP="00325531">
            <w:pPr>
              <w:jc w:val="center"/>
            </w:pPr>
            <w:r>
              <w:t>41</w:t>
            </w:r>
          </w:p>
        </w:tc>
        <w:tc>
          <w:tcPr>
            <w:tcW w:w="338" w:type="pct"/>
          </w:tcPr>
          <w:p w14:paraId="14FF7F77" w14:textId="77777777" w:rsidR="009732B5" w:rsidRDefault="009732B5" w:rsidP="00325531">
            <w:pPr>
              <w:jc w:val="center"/>
            </w:pPr>
            <w:r>
              <w:t>50</w:t>
            </w:r>
          </w:p>
        </w:tc>
      </w:tr>
      <w:tr w:rsidR="009732B5" w14:paraId="2806C9B1" w14:textId="77777777" w:rsidTr="00325531">
        <w:tc>
          <w:tcPr>
            <w:tcW w:w="1419" w:type="pct"/>
            <w:tcBorders>
              <w:bottom w:val="single" w:sz="4" w:space="0" w:color="auto"/>
            </w:tcBorders>
          </w:tcPr>
          <w:p w14:paraId="5C14ED31" w14:textId="77777777" w:rsidR="009732B5" w:rsidRDefault="009732B5" w:rsidP="00325531">
            <w:r>
              <w:t>Smallmouth Buffalo</w:t>
            </w:r>
          </w:p>
        </w:tc>
        <w:tc>
          <w:tcPr>
            <w:tcW w:w="529" w:type="pct"/>
            <w:tcBorders>
              <w:bottom w:val="single" w:sz="4" w:space="0" w:color="auto"/>
            </w:tcBorders>
          </w:tcPr>
          <w:p w14:paraId="29DC5641" w14:textId="77777777" w:rsidR="009732B5" w:rsidRDefault="009732B5" w:rsidP="00325531">
            <w:pPr>
              <w:jc w:val="center"/>
            </w:pPr>
            <w:r>
              <w:t>-</w:t>
            </w:r>
          </w:p>
        </w:tc>
        <w:tc>
          <w:tcPr>
            <w:tcW w:w="338" w:type="pct"/>
            <w:tcBorders>
              <w:bottom w:val="single" w:sz="4" w:space="0" w:color="auto"/>
            </w:tcBorders>
          </w:tcPr>
          <w:p w14:paraId="04E5D335" w14:textId="77777777" w:rsidR="009732B5" w:rsidRDefault="009732B5" w:rsidP="00325531">
            <w:pPr>
              <w:jc w:val="center"/>
            </w:pPr>
            <w:r>
              <w:t>-</w:t>
            </w:r>
          </w:p>
        </w:tc>
        <w:tc>
          <w:tcPr>
            <w:tcW w:w="529" w:type="pct"/>
            <w:tcBorders>
              <w:bottom w:val="single" w:sz="4" w:space="0" w:color="auto"/>
            </w:tcBorders>
          </w:tcPr>
          <w:p w14:paraId="7FE458B0" w14:textId="77777777" w:rsidR="009732B5" w:rsidRDefault="009732B5" w:rsidP="00325531">
            <w:pPr>
              <w:jc w:val="center"/>
            </w:pPr>
            <w:r>
              <w:t>-</w:t>
            </w:r>
          </w:p>
        </w:tc>
        <w:tc>
          <w:tcPr>
            <w:tcW w:w="394" w:type="pct"/>
            <w:tcBorders>
              <w:bottom w:val="single" w:sz="4" w:space="0" w:color="auto"/>
            </w:tcBorders>
          </w:tcPr>
          <w:p w14:paraId="762B603B" w14:textId="77777777" w:rsidR="009732B5" w:rsidRDefault="009732B5" w:rsidP="00325531">
            <w:pPr>
              <w:jc w:val="center"/>
            </w:pPr>
            <w:r>
              <w:t>3</w:t>
            </w:r>
          </w:p>
        </w:tc>
        <w:tc>
          <w:tcPr>
            <w:tcW w:w="529" w:type="pct"/>
            <w:tcBorders>
              <w:bottom w:val="single" w:sz="4" w:space="0" w:color="auto"/>
            </w:tcBorders>
          </w:tcPr>
          <w:p w14:paraId="7917A0DB" w14:textId="77777777" w:rsidR="009732B5" w:rsidRDefault="009732B5" w:rsidP="00325531">
            <w:pPr>
              <w:jc w:val="center"/>
            </w:pPr>
            <w:r>
              <w:t>2</w:t>
            </w:r>
          </w:p>
        </w:tc>
        <w:tc>
          <w:tcPr>
            <w:tcW w:w="394" w:type="pct"/>
            <w:tcBorders>
              <w:bottom w:val="single" w:sz="4" w:space="0" w:color="auto"/>
            </w:tcBorders>
          </w:tcPr>
          <w:p w14:paraId="1A82E147" w14:textId="77777777" w:rsidR="009732B5" w:rsidRDefault="009732B5" w:rsidP="00325531">
            <w:pPr>
              <w:jc w:val="center"/>
            </w:pPr>
            <w:r>
              <w:t>4</w:t>
            </w:r>
          </w:p>
        </w:tc>
        <w:tc>
          <w:tcPr>
            <w:tcW w:w="529" w:type="pct"/>
            <w:tcBorders>
              <w:bottom w:val="single" w:sz="4" w:space="0" w:color="auto"/>
            </w:tcBorders>
          </w:tcPr>
          <w:p w14:paraId="2A09340A" w14:textId="77777777" w:rsidR="009732B5" w:rsidRDefault="009732B5" w:rsidP="00325531">
            <w:pPr>
              <w:jc w:val="center"/>
            </w:pPr>
            <w:r>
              <w:t>1</w:t>
            </w:r>
          </w:p>
        </w:tc>
        <w:tc>
          <w:tcPr>
            <w:tcW w:w="338" w:type="pct"/>
            <w:tcBorders>
              <w:bottom w:val="single" w:sz="4" w:space="0" w:color="auto"/>
            </w:tcBorders>
          </w:tcPr>
          <w:p w14:paraId="3E1E35E8" w14:textId="77777777" w:rsidR="009732B5" w:rsidRDefault="009732B5" w:rsidP="00325531">
            <w:pPr>
              <w:jc w:val="center"/>
            </w:pPr>
            <w:r>
              <w:t>2</w:t>
            </w:r>
          </w:p>
        </w:tc>
      </w:tr>
      <w:tr w:rsidR="009732B5" w14:paraId="254CABAB" w14:textId="77777777" w:rsidTr="00325531">
        <w:tc>
          <w:tcPr>
            <w:tcW w:w="1419" w:type="pct"/>
            <w:tcBorders>
              <w:top w:val="single" w:sz="4" w:space="0" w:color="auto"/>
              <w:bottom w:val="single" w:sz="4" w:space="0" w:color="auto"/>
            </w:tcBorders>
          </w:tcPr>
          <w:p w14:paraId="27745EEC" w14:textId="77777777" w:rsidR="009732B5" w:rsidRDefault="009732B5" w:rsidP="00325531">
            <w:r>
              <w:t>TOTAL</w:t>
            </w:r>
          </w:p>
        </w:tc>
        <w:tc>
          <w:tcPr>
            <w:tcW w:w="529" w:type="pct"/>
            <w:tcBorders>
              <w:top w:val="single" w:sz="4" w:space="0" w:color="auto"/>
              <w:bottom w:val="single" w:sz="4" w:space="0" w:color="auto"/>
            </w:tcBorders>
          </w:tcPr>
          <w:p w14:paraId="366A527C" w14:textId="77777777" w:rsidR="009732B5" w:rsidRDefault="009732B5" w:rsidP="00325531">
            <w:pPr>
              <w:jc w:val="center"/>
            </w:pPr>
            <w:r>
              <w:t>58</w:t>
            </w:r>
          </w:p>
        </w:tc>
        <w:tc>
          <w:tcPr>
            <w:tcW w:w="338" w:type="pct"/>
            <w:tcBorders>
              <w:top w:val="single" w:sz="4" w:space="0" w:color="auto"/>
              <w:bottom w:val="single" w:sz="4" w:space="0" w:color="auto"/>
            </w:tcBorders>
          </w:tcPr>
          <w:p w14:paraId="27EB3537" w14:textId="77777777" w:rsidR="009732B5" w:rsidRDefault="009732B5" w:rsidP="00325531">
            <w:pPr>
              <w:jc w:val="center"/>
            </w:pPr>
            <w:r>
              <w:t>16</w:t>
            </w:r>
          </w:p>
        </w:tc>
        <w:tc>
          <w:tcPr>
            <w:tcW w:w="529" w:type="pct"/>
            <w:tcBorders>
              <w:top w:val="single" w:sz="4" w:space="0" w:color="auto"/>
              <w:bottom w:val="single" w:sz="4" w:space="0" w:color="auto"/>
            </w:tcBorders>
          </w:tcPr>
          <w:p w14:paraId="0565547A" w14:textId="77777777" w:rsidR="009732B5" w:rsidRDefault="009732B5" w:rsidP="00325531">
            <w:pPr>
              <w:jc w:val="center"/>
            </w:pPr>
            <w:r>
              <w:t>240</w:t>
            </w:r>
          </w:p>
        </w:tc>
        <w:tc>
          <w:tcPr>
            <w:tcW w:w="394" w:type="pct"/>
            <w:tcBorders>
              <w:top w:val="single" w:sz="4" w:space="0" w:color="auto"/>
              <w:bottom w:val="single" w:sz="4" w:space="0" w:color="auto"/>
            </w:tcBorders>
          </w:tcPr>
          <w:p w14:paraId="1B668977" w14:textId="77777777" w:rsidR="009732B5" w:rsidRDefault="009732B5" w:rsidP="00325531">
            <w:pPr>
              <w:jc w:val="center"/>
            </w:pPr>
            <w:r>
              <w:t>110</w:t>
            </w:r>
          </w:p>
        </w:tc>
        <w:tc>
          <w:tcPr>
            <w:tcW w:w="529" w:type="pct"/>
            <w:tcBorders>
              <w:top w:val="single" w:sz="4" w:space="0" w:color="auto"/>
              <w:bottom w:val="single" w:sz="4" w:space="0" w:color="auto"/>
            </w:tcBorders>
          </w:tcPr>
          <w:p w14:paraId="47B45619" w14:textId="77777777" w:rsidR="009732B5" w:rsidRDefault="009732B5" w:rsidP="00325531">
            <w:pPr>
              <w:jc w:val="center"/>
            </w:pPr>
            <w:r>
              <w:t>41</w:t>
            </w:r>
          </w:p>
        </w:tc>
        <w:tc>
          <w:tcPr>
            <w:tcW w:w="394" w:type="pct"/>
            <w:tcBorders>
              <w:top w:val="single" w:sz="4" w:space="0" w:color="auto"/>
              <w:bottom w:val="single" w:sz="4" w:space="0" w:color="auto"/>
            </w:tcBorders>
          </w:tcPr>
          <w:p w14:paraId="6C57DBF0" w14:textId="77777777" w:rsidR="009732B5" w:rsidRDefault="009732B5" w:rsidP="00325531">
            <w:pPr>
              <w:jc w:val="center"/>
            </w:pPr>
            <w:r>
              <w:t>141</w:t>
            </w:r>
          </w:p>
        </w:tc>
        <w:tc>
          <w:tcPr>
            <w:tcW w:w="529" w:type="pct"/>
            <w:tcBorders>
              <w:top w:val="single" w:sz="4" w:space="0" w:color="auto"/>
              <w:bottom w:val="single" w:sz="4" w:space="0" w:color="auto"/>
            </w:tcBorders>
          </w:tcPr>
          <w:p w14:paraId="019D84BF" w14:textId="77777777" w:rsidR="009732B5" w:rsidRDefault="009732B5" w:rsidP="00325531">
            <w:pPr>
              <w:jc w:val="center"/>
            </w:pPr>
            <w:r>
              <w:t>61</w:t>
            </w:r>
          </w:p>
        </w:tc>
        <w:tc>
          <w:tcPr>
            <w:tcW w:w="338" w:type="pct"/>
            <w:tcBorders>
              <w:top w:val="single" w:sz="4" w:space="0" w:color="auto"/>
              <w:bottom w:val="single" w:sz="4" w:space="0" w:color="auto"/>
            </w:tcBorders>
          </w:tcPr>
          <w:p w14:paraId="12FA3EEC" w14:textId="77777777" w:rsidR="009732B5" w:rsidRDefault="009732B5" w:rsidP="00325531">
            <w:pPr>
              <w:jc w:val="center"/>
            </w:pPr>
            <w:r>
              <w:t>69</w:t>
            </w:r>
          </w:p>
        </w:tc>
      </w:tr>
    </w:tbl>
    <w:p w14:paraId="1FBE2607" w14:textId="77777777" w:rsidR="002B70A9" w:rsidRPr="002B70A9" w:rsidRDefault="002B70A9" w:rsidP="002B70A9">
      <w:pPr>
        <w:spacing w:after="160" w:line="259" w:lineRule="auto"/>
        <w:rPr>
          <w:rFonts w:eastAsia="Calibri"/>
        </w:rPr>
      </w:pPr>
    </w:p>
    <w:p w14:paraId="7746D104" w14:textId="77777777" w:rsidR="002B70A9" w:rsidRDefault="002B70A9" w:rsidP="00D72418">
      <w:pPr>
        <w:rPr>
          <w:b/>
          <w:bCs/>
          <w:i/>
          <w:iCs/>
        </w:rPr>
      </w:pPr>
    </w:p>
    <w:p w14:paraId="49893FB5" w14:textId="41C12DE9" w:rsidR="00D72418" w:rsidRPr="00B16364" w:rsidRDefault="00D72418" w:rsidP="00D72418">
      <w:pPr>
        <w:rPr>
          <w:b/>
          <w:bCs/>
        </w:rPr>
      </w:pPr>
      <w:r w:rsidRPr="00B16364">
        <w:rPr>
          <w:b/>
          <w:bCs/>
          <w:i/>
          <w:iCs/>
        </w:rPr>
        <w:t>Fine-Scale Telemetry</w:t>
      </w:r>
    </w:p>
    <w:p w14:paraId="315DE789" w14:textId="77777777" w:rsidR="00D72418" w:rsidRPr="00E00DD8" w:rsidRDefault="00D72418" w:rsidP="00D72418"/>
    <w:p w14:paraId="7A883201" w14:textId="77777777" w:rsidR="00D72418" w:rsidRPr="00E00DD8" w:rsidRDefault="00D72418" w:rsidP="00D72418">
      <w:r w:rsidRPr="00E00DD8">
        <w:t xml:space="preserve">Murray State University (MSU) with assistance from Kentucky Department of Wildlife Resources (KDFWR) began a fine-scale telemetry project on Kentucky Lake and Lake Barkley in May 2021. This study was initiated to supplement the ongoing large-scale telemetry project which started in 2017. </w:t>
      </w:r>
    </w:p>
    <w:p w14:paraId="55F35C41" w14:textId="77777777" w:rsidR="00D72418" w:rsidRPr="00E00DD8" w:rsidRDefault="00D72418" w:rsidP="00D72418"/>
    <w:p w14:paraId="7427083F" w14:textId="77777777" w:rsidR="00D72418" w:rsidRPr="00E00DD8" w:rsidRDefault="00D72418" w:rsidP="00D72418"/>
    <w:p w14:paraId="1874428A" w14:textId="77777777" w:rsidR="00D72418" w:rsidRPr="00E00DD8" w:rsidRDefault="00D72418" w:rsidP="00D72418">
      <w:r w:rsidRPr="00E00DD8">
        <w:rPr>
          <w:u w:val="single"/>
        </w:rPr>
        <w:t>Tagged Fish</w:t>
      </w:r>
    </w:p>
    <w:p w14:paraId="3F29601B" w14:textId="77777777" w:rsidR="00D72418" w:rsidRPr="00E00DD8" w:rsidRDefault="00D72418" w:rsidP="00D72418"/>
    <w:p w14:paraId="3158B996" w14:textId="77777777" w:rsidR="00D72418" w:rsidRPr="00E00DD8" w:rsidRDefault="00D72418" w:rsidP="00D72418">
      <w:proofErr w:type="gramStart"/>
      <w:r w:rsidRPr="00E00DD8">
        <w:lastRenderedPageBreak/>
        <w:t>A large number of</w:t>
      </w:r>
      <w:proofErr w:type="gramEnd"/>
      <w:r w:rsidRPr="00E00DD8">
        <w:t xml:space="preserve"> tagged fish from existing projects are present in both reservoirs and we had no trouble finding sufficient number of fish to track. So, no fish were tagged for this project in 2022.</w:t>
      </w:r>
    </w:p>
    <w:p w14:paraId="33D477CD" w14:textId="77777777" w:rsidR="00D72418" w:rsidRPr="00E00DD8" w:rsidRDefault="00D72418" w:rsidP="00D72418"/>
    <w:p w14:paraId="7904B1CF" w14:textId="77777777" w:rsidR="00D72418" w:rsidRPr="00E00DD8" w:rsidRDefault="00D72418" w:rsidP="00D72418"/>
    <w:p w14:paraId="44265732" w14:textId="77777777" w:rsidR="00D72418" w:rsidRPr="00E00DD8" w:rsidRDefault="00D72418" w:rsidP="00D72418">
      <w:r w:rsidRPr="00E00DD8">
        <w:rPr>
          <w:u w:val="single"/>
        </w:rPr>
        <w:t>Tracking Effort</w:t>
      </w:r>
    </w:p>
    <w:p w14:paraId="0DEC02E4" w14:textId="77777777" w:rsidR="00D72418" w:rsidRPr="00E00DD8" w:rsidRDefault="00D72418" w:rsidP="00D72418"/>
    <w:p w14:paraId="3237A39F" w14:textId="626D2378" w:rsidR="00D72418" w:rsidRPr="00E00DD8" w:rsidRDefault="00D72418" w:rsidP="00D72418">
      <w:r w:rsidRPr="00E00DD8">
        <w:t xml:space="preserve">Our tracking effort was split between two strategies: 24-hour diel activity and macrohabitat use.  The 24-hour diel activity data were collected by locating a Silver Carp and then relocating that fish approximately every hour for 24 hours. We usually did not relocate the fish between midnight and 4 AM for safety reasons. Every time the fish was located, we anchored the boat and measured both wind speed and direction. Each </w:t>
      </w:r>
      <w:r>
        <w:t>location</w:t>
      </w:r>
      <w:r w:rsidRPr="00E00DD8">
        <w:t xml:space="preserve"> was labeled with the general time of day based on sunrise and sunset. “Dawn” was the time period 1 hour before sunrise until 1 hour after sunrise, while “Dusk” was a similar time period around sunset. “Day” and “Night” were the appropriate periods between dawn and dusk.</w:t>
      </w:r>
      <w:r>
        <w:t xml:space="preserve"> </w:t>
      </w:r>
      <w:r w:rsidRPr="00E00DD8">
        <w:t xml:space="preserve">Diel activity was recorded on </w:t>
      </w:r>
      <w:r>
        <w:t>25 days in Kentucky Lake and 9 days in Lake Barkley (</w:t>
      </w:r>
      <w:r w:rsidRPr="0064038C">
        <w:t>Table 1</w:t>
      </w:r>
      <w:r>
        <w:t>).</w:t>
      </w:r>
    </w:p>
    <w:p w14:paraId="1B8CC67B" w14:textId="77777777" w:rsidR="00D72418" w:rsidRDefault="00D72418" w:rsidP="00D72418"/>
    <w:p w14:paraId="02A72D9C" w14:textId="039B2BCA" w:rsidR="00D72418" w:rsidRPr="00E00DD8" w:rsidRDefault="00D72418" w:rsidP="00D72418">
      <w:r w:rsidRPr="00E00DD8">
        <w:t xml:space="preserve">To collect the macrohabitat use data, we traveled along 1 side of the reservoir, stopping every 1 km or less to listen for tagged fish. Once a fish was detected, we determined the location of the fish within 100 m. After tracking in 1 direction for approximately 2.5 hours we repeated these measurements on the opposite side of the reservoir during the return trip in the opposite direction. </w:t>
      </w:r>
      <w:r>
        <w:t>Fish were located for macrohabitat analysis on 43 days in Kentucky Lake and 23 days in Lake Barkley (</w:t>
      </w:r>
      <w:r w:rsidRPr="0064038C">
        <w:t>Table 2</w:t>
      </w:r>
      <w:r>
        <w:t xml:space="preserve">). </w:t>
      </w:r>
    </w:p>
    <w:p w14:paraId="628D73BD" w14:textId="77777777" w:rsidR="00D72418" w:rsidRPr="00E00DD8" w:rsidRDefault="00D72418" w:rsidP="00D72418"/>
    <w:p w14:paraId="679E1119" w14:textId="77777777" w:rsidR="00D72418" w:rsidRPr="00E00DD8" w:rsidRDefault="00D72418" w:rsidP="00D72418"/>
    <w:p w14:paraId="3602CB18" w14:textId="77777777" w:rsidR="00D72418" w:rsidRPr="00E00DD8" w:rsidRDefault="00D72418" w:rsidP="00D72418">
      <w:r w:rsidRPr="00E00DD8">
        <w:rPr>
          <w:u w:val="single"/>
        </w:rPr>
        <w:t>Diel Activity Results</w:t>
      </w:r>
    </w:p>
    <w:p w14:paraId="2436177C" w14:textId="77777777" w:rsidR="00D72418" w:rsidRPr="00E00DD8" w:rsidRDefault="00D72418" w:rsidP="00D72418"/>
    <w:p w14:paraId="4A2FB9A0" w14:textId="77777777" w:rsidR="00D72418" w:rsidRDefault="00D72418" w:rsidP="00D72418">
      <w:r w:rsidRPr="00E00DD8">
        <w:t>For all Silver Carp, we determined the distance between successive locations as the shortest distance which the fish could swim while remaining in the water (</w:t>
      </w:r>
      <w:proofErr w:type="gramStart"/>
      <w:r w:rsidRPr="00E00DD8">
        <w:t>i.e.</w:t>
      </w:r>
      <w:proofErr w:type="gramEnd"/>
      <w:r w:rsidRPr="00E00DD8">
        <w:t xml:space="preserve"> not necessarily the straight line distance). This distance was divided by the time between locations to estimate the swim rate in m/s. </w:t>
      </w:r>
    </w:p>
    <w:p w14:paraId="23F11734" w14:textId="77777777" w:rsidR="00D72418" w:rsidRDefault="00D72418" w:rsidP="00D72418"/>
    <w:p w14:paraId="7313E4D4" w14:textId="4ABEFF94" w:rsidR="00D72418" w:rsidRDefault="00D72418" w:rsidP="00D72418">
      <w:r>
        <w:t>Mean swimming speed over a 24-hour period was not significantly different among sex (</w:t>
      </w:r>
      <w:r w:rsidRPr="00D72418">
        <w:t>Figure 1</w:t>
      </w:r>
      <w:r>
        <w:t>) or residency (</w:t>
      </w:r>
      <w:r w:rsidRPr="00D72418">
        <w:t>Figure 2</w:t>
      </w:r>
      <w:r>
        <w:t>). The mean swimming speed was positively related to water temperature (both reservoirs combined) (</w:t>
      </w:r>
      <w:r w:rsidRPr="00D72418">
        <w:t>Figure 3</w:t>
      </w:r>
      <w:r>
        <w:t>). Mean swimming speed was lower at dawn, but these results were not statistically significant (</w:t>
      </w:r>
      <w:r w:rsidRPr="00D72418">
        <w:t>Figure 4</w:t>
      </w:r>
      <w:r>
        <w:t>). Wind speed did not influence mean swimming speed in Kentucky Lake but had a positive effect on mean swimming speed in Lake Barkley (</w:t>
      </w:r>
      <w:r w:rsidRPr="00D72418">
        <w:t>Figure 5</w:t>
      </w:r>
      <w:r>
        <w:t xml:space="preserve">). </w:t>
      </w:r>
    </w:p>
    <w:p w14:paraId="5D3E8908" w14:textId="77777777" w:rsidR="00D72418" w:rsidRDefault="00D72418" w:rsidP="00D72418"/>
    <w:p w14:paraId="431BE706" w14:textId="07A268A6" w:rsidR="00D72418" w:rsidRDefault="00D72418" w:rsidP="00D72418">
      <w:r w:rsidRPr="00E00DD8">
        <w:t xml:space="preserve">During </w:t>
      </w:r>
      <w:r>
        <w:t>diel</w:t>
      </w:r>
      <w:r w:rsidRPr="00E00DD8">
        <w:t xml:space="preserve"> tracking, fish generally stayed in the same macrohabitat. However, we wished to investigate the factors which influenced the location of each fish. To determine if wind affected fish</w:t>
      </w:r>
      <w:r>
        <w:t xml:space="preserve"> location</w:t>
      </w:r>
      <w:r w:rsidRPr="00E00DD8">
        <w:t xml:space="preserve">, we first calculated the fetch in meters for 8 directions (at </w:t>
      </w:r>
      <w:proofErr w:type="gramStart"/>
      <w:r w:rsidRPr="00E00DD8">
        <w:t>45 degree</w:t>
      </w:r>
      <w:proofErr w:type="gramEnd"/>
      <w:r w:rsidRPr="00E00DD8">
        <w:t xml:space="preserve"> intervals) at each fish location. Then, we used the wind data which was measured at that fish location to determine which of these 8 fetch values represented the actual wind at the time of that location. Finally, we multiplied the proper fetch by the wind speed to calculate the Relative Exposure Index (REI) at each fish location in m</w:t>
      </w:r>
      <w:r w:rsidRPr="00E00DD8">
        <w:rPr>
          <w:vertAlign w:val="superscript"/>
        </w:rPr>
        <w:t>2</w:t>
      </w:r>
      <w:r w:rsidRPr="00E00DD8">
        <w:t>/s (</w:t>
      </w:r>
      <w:proofErr w:type="spellStart"/>
      <w:r w:rsidRPr="00E00DD8">
        <w:t>Rohweder</w:t>
      </w:r>
      <w:proofErr w:type="spellEnd"/>
      <w:r w:rsidRPr="00E00DD8">
        <w:t xml:space="preserve"> et al. 2008). The REI measures the general “windiness” or wind energy at a location. We buffered each fish location based on the </w:t>
      </w:r>
      <w:r>
        <w:t>mean swimming rate</w:t>
      </w:r>
      <w:r w:rsidRPr="00E00DD8">
        <w:t xml:space="preserve"> so that we could determine the area to which each fish could potentially have swum. Random points (N = </w:t>
      </w:r>
      <w:r>
        <w:t>10</w:t>
      </w:r>
      <w:r w:rsidRPr="00E00DD8">
        <w:t xml:space="preserve">) were chosen within each buffer and REI was also calculated at each of these random points. A paired t-test was used to compare the mean REI of the random points to the actual REI of each fish location. Mean REI was not significantly different between the fish locations and the random locations for both Kentucky Lake and Lake Barkley </w:t>
      </w:r>
      <w:r>
        <w:t>(</w:t>
      </w:r>
      <w:r w:rsidRPr="00D72418">
        <w:t>Figure 6</w:t>
      </w:r>
      <w:r w:rsidRPr="00E00DD8">
        <w:t>).</w:t>
      </w:r>
      <w:r>
        <w:t xml:space="preserve"> We considered that the fish might not be relating to wind on a given day, but instead chose </w:t>
      </w:r>
      <w:r>
        <w:lastRenderedPageBreak/>
        <w:t>their overall location based on its general wind energy. So, we performed the same analysis but this time we used the total fetch in each of the fish locations compared to random locations. However, again we found no significant difference in mean fetch between the fish locations and the random locations in both Kentucky Lake and Lake Barkley (</w:t>
      </w:r>
      <w:r w:rsidRPr="00D72418">
        <w:t>Figure 7</w:t>
      </w:r>
      <w:r>
        <w:t xml:space="preserve">). </w:t>
      </w:r>
    </w:p>
    <w:p w14:paraId="207AB955" w14:textId="77777777" w:rsidR="00D72418" w:rsidRDefault="00D72418" w:rsidP="00D72418"/>
    <w:p w14:paraId="1F24B7CA" w14:textId="23402A55" w:rsidR="00D72418" w:rsidRDefault="00D72418" w:rsidP="00D72418">
      <w:r>
        <w:t>During this portion of the tracking study, we tracked a single fish with a depth-sensing tag in the area of Little Bear cove. Over the 24-hour period this fish spent most of its time in the upper 1 m of water with a single excursion down to 3 m in the late evening (</w:t>
      </w:r>
      <w:r w:rsidRPr="00D72418">
        <w:t>Figure 8</w:t>
      </w:r>
      <w:r>
        <w:t>). We used the diel tracking data to estimate the daily home range size for each fish. All locations were used to obtain a kernel density estimate of home range size based upon the 90</w:t>
      </w:r>
      <w:r w:rsidRPr="00600A7B">
        <w:rPr>
          <w:vertAlign w:val="superscript"/>
        </w:rPr>
        <w:t>th</w:t>
      </w:r>
      <w:r>
        <w:t xml:space="preserve"> percentile of locations. This home range was clipped to include only those portions which were in the water, and then the total area was calculated for the clipped home range. Daily home range size was not significantly different among sexes (</w:t>
      </w:r>
      <w:r w:rsidRPr="00D72418">
        <w:t>Figure 9</w:t>
      </w:r>
      <w:r>
        <w:t>) or residency (</w:t>
      </w:r>
      <w:r w:rsidRPr="00D72418">
        <w:t>Figure 10</w:t>
      </w:r>
      <w:r>
        <w:t>). Mean daily home range size was not significantly different between the reservoirs (</w:t>
      </w:r>
      <w:r w:rsidRPr="00D72418">
        <w:t>Figure 11</w:t>
      </w:r>
      <w:r>
        <w:t xml:space="preserve">). </w:t>
      </w:r>
    </w:p>
    <w:p w14:paraId="5EAB85EA" w14:textId="77777777" w:rsidR="00D72418" w:rsidRDefault="00D72418" w:rsidP="00D72418"/>
    <w:p w14:paraId="753D516C" w14:textId="427E6B82" w:rsidR="00D72418" w:rsidRDefault="00D72418" w:rsidP="00D72418">
      <w:r>
        <w:t>Digital maps of both reservoirs were partitioned into 5 macrohabitat types: thalweg (deepest channel through the main body of the lake), side channel (main body of the lake excluding the thalweg), coves (&gt; 5 ha but &lt; 100 ha), major coves (&gt; 100 ha), and the canal which connects the reservoirs (</w:t>
      </w:r>
      <w:r w:rsidRPr="00D72418">
        <w:t>Figure 12</w:t>
      </w:r>
      <w:r>
        <w:t>). A log-ratio chi-squared analysis suggested that the fish were not selecting for or against any macrohabitat in Kentucky Lake (</w:t>
      </w:r>
      <w:r w:rsidRPr="00D72418">
        <w:t>Table 3</w:t>
      </w:r>
      <w:r>
        <w:t>) and Lake Barkley (</w:t>
      </w:r>
      <w:r w:rsidRPr="00D72418">
        <w:t>Table 4</w:t>
      </w:r>
      <w:r>
        <w:t xml:space="preserve">). We feel that the macrohabitats which we studied are too coarse, and we are investigating more fine-scaled habitats. </w:t>
      </w:r>
    </w:p>
    <w:p w14:paraId="4C69A042" w14:textId="77777777" w:rsidR="00D72418" w:rsidRDefault="00D72418" w:rsidP="00D72418"/>
    <w:p w14:paraId="0B35DFEB" w14:textId="77777777" w:rsidR="00D72418" w:rsidRDefault="00D72418" w:rsidP="00D72418"/>
    <w:p w14:paraId="2CDBE8FA" w14:textId="77777777" w:rsidR="00D72418" w:rsidRDefault="00D72418" w:rsidP="00D72418">
      <w:r>
        <w:rPr>
          <w:u w:val="single"/>
        </w:rPr>
        <w:t>Lower Tennessee and Cumberland River Tracking</w:t>
      </w:r>
    </w:p>
    <w:p w14:paraId="0B8597EA" w14:textId="77777777" w:rsidR="00D72418" w:rsidRDefault="00D72418" w:rsidP="00D72418"/>
    <w:p w14:paraId="1F219E5D" w14:textId="77777777" w:rsidR="00D72418" w:rsidRDefault="00D72418" w:rsidP="00D72418">
      <w:r>
        <w:t xml:space="preserve">The portions of the Tennessee and Cumberland Rivers below each dam but above their confluence with the Ohio River represent a unique habitat, but the movement patterns of Silver Carp and other fish species have not been studied there. Tracking fish in these areas might give insight into behaviors which cause the fish to crowd below the dams, which in turn might influence their rate of crossing into the reservoirs. </w:t>
      </w:r>
    </w:p>
    <w:p w14:paraId="67C50BA8" w14:textId="77777777" w:rsidR="00D72418" w:rsidRDefault="00D72418" w:rsidP="00D72418"/>
    <w:p w14:paraId="0D5D1CE0" w14:textId="77777777" w:rsidR="00D72418" w:rsidRDefault="00D72418" w:rsidP="00D72418">
      <w:r>
        <w:t xml:space="preserve">Starting in June 2022, we tracked the lower portion of each river from the dam to the confluence with the Ohio. We tracked one river per week, alternating rivers every week (26 weeks total). The boat was stopped approximately every 1 km to listen for fish; the large number of fish in these locations necessitated using 2 hydrophones simultaneously in order to record all fish detected. </w:t>
      </w:r>
    </w:p>
    <w:p w14:paraId="482985FB" w14:textId="77777777" w:rsidR="00D72418" w:rsidRDefault="00D72418" w:rsidP="00D72418"/>
    <w:p w14:paraId="7C05C865" w14:textId="335BFAEB" w:rsidR="00D72418" w:rsidRPr="005736B6" w:rsidRDefault="00D72418" w:rsidP="00D72418">
      <w:r>
        <w:t>Preliminary data suggest that Silver Carp do not show a noticeable pattern in their distribution in the Lower Cumberland River (</w:t>
      </w:r>
      <w:r w:rsidRPr="00D72418">
        <w:t>Figure 13</w:t>
      </w:r>
      <w:proofErr w:type="gramStart"/>
      <w:r>
        <w:t>)</w:t>
      </w:r>
      <w:proofErr w:type="gramEnd"/>
      <w:r>
        <w:t xml:space="preserve"> but they seem to cluster near RK 20 in the Lower Tennessee River (</w:t>
      </w:r>
      <w:r w:rsidRPr="00D72418">
        <w:t>Figure 14</w:t>
      </w:r>
      <w:r>
        <w:t xml:space="preserve">). We will be investigating the habitat and flow of both rivers to try and explain any patterns we find. We also have deployed several stationary receivers in smaller tributaries of both these rivers to measure the use of these tributaries by both Silver Carp and native fish species. </w:t>
      </w:r>
    </w:p>
    <w:p w14:paraId="48A19894" w14:textId="77777777" w:rsidR="003A1B7E" w:rsidRDefault="003A1B7E" w:rsidP="00F9468A">
      <w:pPr>
        <w:spacing w:line="276" w:lineRule="auto"/>
        <w:rPr>
          <w:i/>
          <w:iCs/>
          <w:noProof/>
        </w:rPr>
      </w:pPr>
    </w:p>
    <w:p w14:paraId="50079F68" w14:textId="77777777" w:rsidR="00F05C95" w:rsidRPr="00194861" w:rsidRDefault="00F05C95" w:rsidP="00F05C95">
      <w:pPr>
        <w:spacing w:line="256" w:lineRule="auto"/>
        <w:rPr>
          <w:rFonts w:eastAsia="Yu Mincho"/>
          <w:i/>
          <w:iCs/>
          <w:noProof/>
          <w:color w:val="000000" w:themeColor="text1"/>
          <w:kern w:val="24"/>
        </w:rPr>
      </w:pPr>
      <w:bookmarkStart w:id="4" w:name="Table01"/>
      <w:r w:rsidRPr="00E00DD8">
        <w:rPr>
          <w:rFonts w:eastAsia="Yu Mincho"/>
          <w:b/>
          <w:bCs/>
          <w:noProof/>
          <w:color w:val="000000" w:themeColor="text1"/>
          <w:kern w:val="24"/>
        </w:rPr>
        <w:t>Table 1</w:t>
      </w:r>
      <w:bookmarkEnd w:id="4"/>
      <w:r w:rsidRPr="00E00DD8">
        <w:rPr>
          <w:rFonts w:eastAsia="Yu Mincho"/>
          <w:b/>
          <w:bCs/>
          <w:noProof/>
          <w:color w:val="000000" w:themeColor="text1"/>
          <w:kern w:val="24"/>
        </w:rPr>
        <w:t xml:space="preserve">. </w:t>
      </w:r>
      <w:r w:rsidRPr="00194861">
        <w:rPr>
          <w:rFonts w:eastAsia="Yu Mincho"/>
          <w:i/>
          <w:iCs/>
          <w:noProof/>
          <w:color w:val="000000" w:themeColor="text1"/>
          <w:kern w:val="24"/>
        </w:rPr>
        <w:t>Total diel activity tracking effort by season and lake.</w:t>
      </w:r>
    </w:p>
    <w:p w14:paraId="4F7B2EB8" w14:textId="77777777" w:rsidR="00F05C95" w:rsidRPr="00E00DD8" w:rsidRDefault="00F05C95" w:rsidP="00F05C95">
      <w:pPr>
        <w:spacing w:line="256" w:lineRule="auto"/>
        <w:rPr>
          <w:i/>
          <w:iCs/>
        </w:rPr>
      </w:pPr>
      <w:r w:rsidRPr="00E00DD8">
        <w:rPr>
          <w:noProof/>
        </w:rPr>
        <w:drawing>
          <wp:anchor distT="0" distB="0" distL="114300" distR="114300" simplePos="0" relativeHeight="251660288" behindDoc="0" locked="0" layoutInCell="1" allowOverlap="1" wp14:anchorId="7B5D04AA" wp14:editId="3A88E592">
            <wp:simplePos x="0" y="0"/>
            <wp:positionH relativeFrom="column">
              <wp:posOffset>39757</wp:posOffset>
            </wp:positionH>
            <wp:positionV relativeFrom="paragraph">
              <wp:posOffset>106900</wp:posOffset>
            </wp:positionV>
            <wp:extent cx="5860111" cy="3387090"/>
            <wp:effectExtent l="0" t="0" r="7620" b="3810"/>
            <wp:wrapNone/>
            <wp:docPr id="4" name="Graphic 3"/>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r="36007" b="34243"/>
                    <a:stretch/>
                  </pic:blipFill>
                  <pic:spPr bwMode="auto">
                    <a:xfrm>
                      <a:off x="0" y="0"/>
                      <a:ext cx="5860111" cy="338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0DD8">
        <w:rPr>
          <w:noProof/>
        </w:rPr>
        <w:t xml:space="preserve"> </w:t>
      </w:r>
    </w:p>
    <w:p w14:paraId="43BC1CB0" w14:textId="77777777" w:rsidR="00F05C95" w:rsidRPr="00E00DD8" w:rsidRDefault="00F05C95" w:rsidP="00F05C95">
      <w:pPr>
        <w:spacing w:after="160"/>
      </w:pPr>
    </w:p>
    <w:p w14:paraId="22A56F98" w14:textId="77777777" w:rsidR="00F05C95" w:rsidRPr="00E00DD8" w:rsidRDefault="00F05C95" w:rsidP="00F05C95">
      <w:pPr>
        <w:spacing w:after="160"/>
      </w:pPr>
    </w:p>
    <w:p w14:paraId="3FB6E406" w14:textId="77777777" w:rsidR="00F05C95" w:rsidRPr="00E00DD8" w:rsidRDefault="00F05C95" w:rsidP="00F05C95">
      <w:pPr>
        <w:spacing w:after="160"/>
      </w:pPr>
    </w:p>
    <w:p w14:paraId="665690CB" w14:textId="77777777" w:rsidR="00F05C95" w:rsidRPr="00E00DD8" w:rsidRDefault="00F05C95" w:rsidP="00F05C95">
      <w:pPr>
        <w:spacing w:after="160"/>
      </w:pPr>
    </w:p>
    <w:p w14:paraId="21FDBB0D" w14:textId="77777777" w:rsidR="00F05C95" w:rsidRPr="00E00DD8" w:rsidRDefault="00F05C95" w:rsidP="00F05C95">
      <w:pPr>
        <w:spacing w:after="160"/>
      </w:pPr>
    </w:p>
    <w:p w14:paraId="1DFDAC81" w14:textId="77777777" w:rsidR="00F05C95" w:rsidRDefault="00F05C95" w:rsidP="00F05C95">
      <w:pPr>
        <w:spacing w:after="160"/>
      </w:pPr>
    </w:p>
    <w:p w14:paraId="27CF8EFB" w14:textId="77777777" w:rsidR="00F05C95" w:rsidRDefault="00F05C95" w:rsidP="00F05C95">
      <w:pPr>
        <w:spacing w:after="160"/>
      </w:pPr>
    </w:p>
    <w:p w14:paraId="60ACFCE9" w14:textId="77777777" w:rsidR="00F05C95" w:rsidRDefault="00F05C95" w:rsidP="00F05C95">
      <w:pPr>
        <w:spacing w:after="160"/>
      </w:pPr>
    </w:p>
    <w:p w14:paraId="676F6CA8" w14:textId="77777777" w:rsidR="00F05C95" w:rsidRDefault="00F05C95" w:rsidP="00F05C95">
      <w:pPr>
        <w:spacing w:after="160"/>
      </w:pPr>
    </w:p>
    <w:p w14:paraId="38A84618" w14:textId="77777777" w:rsidR="00F05C95" w:rsidRPr="00E00DD8" w:rsidRDefault="00F05C95" w:rsidP="00F05C95">
      <w:pPr>
        <w:spacing w:after="160"/>
      </w:pPr>
    </w:p>
    <w:p w14:paraId="2A95D120" w14:textId="77777777" w:rsidR="00F05C95" w:rsidRPr="00E00DD8" w:rsidRDefault="00F05C95" w:rsidP="00F05C95">
      <w:pPr>
        <w:spacing w:after="160"/>
      </w:pPr>
    </w:p>
    <w:p w14:paraId="50847A43" w14:textId="77777777" w:rsidR="00F05C95" w:rsidRPr="00E00DD8" w:rsidRDefault="00F05C95" w:rsidP="00F05C95">
      <w:pPr>
        <w:spacing w:after="160"/>
      </w:pPr>
    </w:p>
    <w:p w14:paraId="05533AAE" w14:textId="77777777" w:rsidR="00F05C95" w:rsidRPr="00194861" w:rsidRDefault="00F05C95" w:rsidP="00F05C95">
      <w:pPr>
        <w:pStyle w:val="NormalWeb"/>
        <w:kinsoku w:val="0"/>
        <w:overflowPunct w:val="0"/>
        <w:spacing w:before="0" w:beforeAutospacing="0" w:after="0" w:afterAutospacing="0"/>
        <w:textAlignment w:val="baseline"/>
        <w:rPr>
          <w:rFonts w:ascii="Times New Roman" w:hAnsi="Times New Roman" w:cs="Times New Roman"/>
          <w:i/>
          <w:iCs/>
          <w:sz w:val="24"/>
          <w:szCs w:val="24"/>
        </w:rPr>
      </w:pPr>
      <w:bookmarkStart w:id="5" w:name="Table02"/>
      <w:r w:rsidRPr="00E00DD8">
        <w:rPr>
          <w:rFonts w:ascii="Times New Roman" w:eastAsiaTheme="minorEastAsia" w:hAnsi="Times New Roman" w:cs="Times New Roman"/>
          <w:b/>
          <w:bCs/>
          <w:color w:val="000000" w:themeColor="text1"/>
          <w:kern w:val="24"/>
          <w:sz w:val="24"/>
          <w:szCs w:val="24"/>
        </w:rPr>
        <w:t>Table 2</w:t>
      </w:r>
      <w:bookmarkEnd w:id="5"/>
      <w:r w:rsidRPr="00E00DD8">
        <w:rPr>
          <w:rFonts w:ascii="Times New Roman" w:eastAsiaTheme="minorEastAsia" w:hAnsi="Times New Roman" w:cs="Times New Roman"/>
          <w:b/>
          <w:bCs/>
          <w:color w:val="000000" w:themeColor="text1"/>
          <w:kern w:val="24"/>
          <w:sz w:val="24"/>
          <w:szCs w:val="24"/>
        </w:rPr>
        <w:t>.</w:t>
      </w:r>
      <w:r w:rsidRPr="00E00DD8">
        <w:rPr>
          <w:rFonts w:ascii="Times New Roman" w:eastAsiaTheme="minorEastAsia" w:hAnsi="Times New Roman" w:cs="Times New Roman"/>
          <w:color w:val="000000" w:themeColor="text1"/>
          <w:kern w:val="24"/>
          <w:sz w:val="24"/>
          <w:szCs w:val="24"/>
        </w:rPr>
        <w:t xml:space="preserve"> </w:t>
      </w:r>
      <w:r w:rsidRPr="00194861">
        <w:rPr>
          <w:rFonts w:ascii="Times New Roman" w:eastAsiaTheme="minorEastAsia" w:hAnsi="Times New Roman" w:cs="Times New Roman"/>
          <w:i/>
          <w:iCs/>
          <w:color w:val="000000" w:themeColor="text1"/>
          <w:kern w:val="24"/>
          <w:sz w:val="24"/>
          <w:szCs w:val="24"/>
        </w:rPr>
        <w:t xml:space="preserve">Total macrohabitat analysis tracking effort by season and lake. </w:t>
      </w:r>
      <w:r w:rsidRPr="00194861">
        <w:rPr>
          <w:rFonts w:ascii="Times New Roman" w:hAnsi="Times New Roman" w:cs="Times New Roman"/>
          <w:i/>
          <w:iCs/>
          <w:noProof/>
          <w:sz w:val="24"/>
          <w:szCs w:val="24"/>
        </w:rPr>
        <w:drawing>
          <wp:anchor distT="0" distB="0" distL="114300" distR="114300" simplePos="0" relativeHeight="251659264" behindDoc="0" locked="0" layoutInCell="1" allowOverlap="1" wp14:anchorId="30DBD69A" wp14:editId="7CC48D23">
            <wp:simplePos x="0" y="0"/>
            <wp:positionH relativeFrom="column">
              <wp:posOffset>266700</wp:posOffset>
            </wp:positionH>
            <wp:positionV relativeFrom="paragraph">
              <wp:posOffset>283845</wp:posOffset>
            </wp:positionV>
            <wp:extent cx="5781675" cy="4048125"/>
            <wp:effectExtent l="0" t="0" r="9525" b="9525"/>
            <wp:wrapSquare wrapText="bothSides"/>
            <wp:docPr id="39" name="Graphic 39"/>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r="19659"/>
                    <a:stretch/>
                  </pic:blipFill>
                  <pic:spPr bwMode="auto">
                    <a:xfrm>
                      <a:off x="0" y="0"/>
                      <a:ext cx="5781675"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ECC9F"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bookmarkStart w:id="6" w:name="Table03"/>
      <w:r w:rsidRPr="00E00DD8">
        <w:rPr>
          <w:rFonts w:ascii="Times New Roman" w:eastAsiaTheme="minorEastAsia" w:hAnsi="Times New Roman" w:cs="Times New Roman"/>
          <w:b/>
          <w:bCs/>
          <w:color w:val="000000" w:themeColor="text1"/>
          <w:kern w:val="24"/>
          <w:sz w:val="24"/>
          <w:szCs w:val="24"/>
        </w:rPr>
        <w:t>Table 3</w:t>
      </w:r>
      <w:bookmarkEnd w:id="6"/>
      <w:r w:rsidRPr="00E00DD8">
        <w:rPr>
          <w:rFonts w:ascii="Times New Roman" w:eastAsiaTheme="minorEastAsia" w:hAnsi="Times New Roman" w:cs="Times New Roman"/>
          <w:b/>
          <w:bCs/>
          <w:color w:val="000000" w:themeColor="text1"/>
          <w:kern w:val="24"/>
          <w:sz w:val="24"/>
          <w:szCs w:val="24"/>
        </w:rPr>
        <w:t>.</w:t>
      </w:r>
      <w:r w:rsidRPr="00E00DD8">
        <w:rPr>
          <w:rFonts w:ascii="Times New Roman" w:eastAsiaTheme="minorEastAsia" w:hAnsi="Times New Roman" w:cs="Times New Roman"/>
          <w:color w:val="000000" w:themeColor="text1"/>
          <w:kern w:val="24"/>
          <w:sz w:val="24"/>
          <w:szCs w:val="24"/>
        </w:rPr>
        <w:t xml:space="preserve"> </w:t>
      </w:r>
      <w:bookmarkStart w:id="7" w:name="_Hlk118581770"/>
      <w:r w:rsidRPr="00194861">
        <w:rPr>
          <w:rFonts w:ascii="Times New Roman" w:eastAsiaTheme="minorEastAsia" w:hAnsi="Times New Roman" w:cs="Times New Roman"/>
          <w:i/>
          <w:iCs/>
          <w:color w:val="000000" w:themeColor="text1"/>
          <w:kern w:val="24"/>
          <w:sz w:val="24"/>
          <w:szCs w:val="24"/>
        </w:rPr>
        <w:t>Summary of Silver Carp use compared to available macrohabitat in Kentucky Lake.</w:t>
      </w:r>
      <w:bookmarkEnd w:id="7"/>
    </w:p>
    <w:p w14:paraId="1DFCDE6F"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08EE06AB"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r w:rsidRPr="00E00DD8">
        <w:rPr>
          <w:rFonts w:ascii="Times New Roman" w:hAnsi="Times New Roman" w:cs="Times New Roman"/>
          <w:noProof/>
          <w:sz w:val="24"/>
          <w:szCs w:val="24"/>
        </w:rPr>
        <w:lastRenderedPageBreak/>
        <w:t xml:space="preserve"> </w:t>
      </w:r>
      <w:r w:rsidRPr="00E00DD8">
        <w:rPr>
          <w:rFonts w:ascii="Times New Roman" w:hAnsi="Times New Roman" w:cs="Times New Roman"/>
          <w:noProof/>
          <w:sz w:val="24"/>
          <w:szCs w:val="24"/>
        </w:rPr>
        <w:drawing>
          <wp:inline distT="0" distB="0" distL="0" distR="0" wp14:anchorId="1B676497" wp14:editId="688AA57B">
            <wp:extent cx="5943600" cy="3345180"/>
            <wp:effectExtent l="0" t="0" r="0" b="7620"/>
            <wp:docPr id="37" name="Graphic 37"/>
            <wp:cNvGraphicFramePr/>
            <a:graphic xmlns:a="http://schemas.openxmlformats.org/drawingml/2006/main">
              <a:graphicData uri="http://schemas.openxmlformats.org/drawingml/2006/picture">
                <pic:pic xmlns:pic="http://schemas.openxmlformats.org/drawingml/2006/picture">
                  <pic:nvPicPr>
                    <pic:cNvPr id="5" name="Graphic 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p w14:paraId="2E828665"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bookmarkStart w:id="8" w:name="Table04"/>
      <w:r w:rsidRPr="00E00DD8">
        <w:rPr>
          <w:rFonts w:ascii="Times New Roman" w:eastAsiaTheme="minorEastAsia" w:hAnsi="Times New Roman" w:cs="Times New Roman"/>
          <w:b/>
          <w:bCs/>
          <w:color w:val="000000" w:themeColor="text1"/>
          <w:kern w:val="24"/>
          <w:sz w:val="24"/>
          <w:szCs w:val="24"/>
        </w:rPr>
        <w:t>Table 4</w:t>
      </w:r>
      <w:bookmarkEnd w:id="8"/>
      <w:r w:rsidRPr="00E00DD8">
        <w:rPr>
          <w:rFonts w:ascii="Times New Roman" w:eastAsiaTheme="minorEastAsia" w:hAnsi="Times New Roman" w:cs="Times New Roman"/>
          <w:b/>
          <w:bCs/>
          <w:color w:val="000000" w:themeColor="text1"/>
          <w:kern w:val="24"/>
          <w:sz w:val="24"/>
          <w:szCs w:val="24"/>
        </w:rPr>
        <w:t xml:space="preserve">. </w:t>
      </w:r>
      <w:r w:rsidRPr="00194861">
        <w:rPr>
          <w:rFonts w:ascii="Times New Roman" w:eastAsiaTheme="minorEastAsia" w:hAnsi="Times New Roman" w:cs="Times New Roman"/>
          <w:i/>
          <w:iCs/>
          <w:color w:val="000000" w:themeColor="text1"/>
          <w:kern w:val="24"/>
          <w:sz w:val="24"/>
          <w:szCs w:val="24"/>
        </w:rPr>
        <w:t>Summary of Silver Carp use compared to available macrohabitat in Lake Barkley.</w:t>
      </w:r>
    </w:p>
    <w:p w14:paraId="606A93FA"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73BBBC01"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04285892"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r w:rsidRPr="00E00DD8">
        <w:rPr>
          <w:rFonts w:ascii="Times New Roman" w:hAnsi="Times New Roman" w:cs="Times New Roman"/>
          <w:noProof/>
          <w:sz w:val="24"/>
          <w:szCs w:val="24"/>
        </w:rPr>
        <w:drawing>
          <wp:inline distT="0" distB="0" distL="0" distR="0" wp14:anchorId="29FB5B78" wp14:editId="2AF0C0C5">
            <wp:extent cx="5943600" cy="3345180"/>
            <wp:effectExtent l="0" t="0" r="0" b="7620"/>
            <wp:docPr id="36" name="Graphic 36"/>
            <wp:cNvGraphicFramePr/>
            <a:graphic xmlns:a="http://schemas.openxmlformats.org/drawingml/2006/main">
              <a:graphicData uri="http://schemas.openxmlformats.org/drawingml/2006/picture">
                <pic:pic xmlns:pic="http://schemas.openxmlformats.org/drawingml/2006/picture">
                  <pic:nvPicPr>
                    <pic:cNvPr id="7" name="Graphic 7"/>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1ADA833A"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4BE905A9"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458B0A12"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020E410A"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77E1D0B4"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2D1092D0"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6FDD050F"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0D1805F1"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6DA89AD5"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p>
    <w:p w14:paraId="7848C4A1" w14:textId="77777777" w:rsidR="00F05C95" w:rsidRPr="00E00DD8" w:rsidRDefault="00F05C95" w:rsidP="00F05C95">
      <w:pPr>
        <w:spacing w:after="160"/>
      </w:pPr>
    </w:p>
    <w:p w14:paraId="1AAC3A05" w14:textId="77777777" w:rsidR="00F05C95" w:rsidRPr="00E00DD8" w:rsidRDefault="00F05C95" w:rsidP="00F05C95">
      <w:pPr>
        <w:spacing w:after="160"/>
      </w:pPr>
    </w:p>
    <w:p w14:paraId="5C3A8A16" w14:textId="77777777" w:rsidR="00F05C95" w:rsidRPr="00E00DD8" w:rsidRDefault="00F05C95" w:rsidP="00F05C95">
      <w:pPr>
        <w:spacing w:after="160"/>
      </w:pPr>
    </w:p>
    <w:p w14:paraId="4CD057A4" w14:textId="77777777" w:rsidR="00F05C95" w:rsidRPr="00E00DD8" w:rsidRDefault="00F05C95" w:rsidP="00F05C95">
      <w:pPr>
        <w:spacing w:line="256" w:lineRule="auto"/>
        <w:rPr>
          <w:rFonts w:eastAsia="Yu Mincho"/>
          <w:b/>
          <w:bCs/>
          <w:noProof/>
          <w:color w:val="000000" w:themeColor="text1"/>
          <w:kern w:val="24"/>
        </w:rPr>
      </w:pPr>
    </w:p>
    <w:p w14:paraId="6FBF0CC3" w14:textId="77777777" w:rsidR="00F05C95" w:rsidRPr="00E00DD8" w:rsidRDefault="00F05C95" w:rsidP="00F05C95">
      <w:pPr>
        <w:spacing w:line="256" w:lineRule="auto"/>
        <w:rPr>
          <w:rFonts w:eastAsia="Yu Mincho"/>
          <w:b/>
          <w:bCs/>
          <w:noProof/>
          <w:color w:val="000000" w:themeColor="text1"/>
          <w:kern w:val="24"/>
        </w:rPr>
      </w:pPr>
      <w:r w:rsidRPr="00E00DD8">
        <w:rPr>
          <w:noProof/>
        </w:rPr>
        <w:drawing>
          <wp:inline distT="0" distB="0" distL="0" distR="0" wp14:anchorId="7120058D" wp14:editId="7481F711">
            <wp:extent cx="6362700" cy="3581400"/>
            <wp:effectExtent l="0" t="0" r="0" b="0"/>
            <wp:docPr id="2" name="Graphic 8"/>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366510" cy="3581400"/>
                    </a:xfrm>
                    <a:prstGeom prst="rect">
                      <a:avLst/>
                    </a:prstGeom>
                  </pic:spPr>
                </pic:pic>
              </a:graphicData>
            </a:graphic>
          </wp:inline>
        </w:drawing>
      </w:r>
    </w:p>
    <w:p w14:paraId="0F597B0C" w14:textId="77777777" w:rsidR="00F05C95" w:rsidRPr="00E00DD8" w:rsidRDefault="00F05C95" w:rsidP="00F05C95">
      <w:pPr>
        <w:spacing w:line="256" w:lineRule="auto"/>
        <w:rPr>
          <w:rFonts w:eastAsia="Yu Mincho"/>
          <w:b/>
          <w:bCs/>
          <w:noProof/>
          <w:color w:val="000000" w:themeColor="text1"/>
          <w:kern w:val="24"/>
        </w:rPr>
      </w:pPr>
      <w:bookmarkStart w:id="9" w:name="_Hlk112475485"/>
      <w:r w:rsidRPr="00E00DD8">
        <w:rPr>
          <w:rFonts w:eastAsia="Yu Mincho"/>
          <w:color w:val="000000" w:themeColor="text1"/>
          <w:kern w:val="24"/>
        </w:rPr>
        <w:t xml:space="preserve"> </w:t>
      </w:r>
    </w:p>
    <w:p w14:paraId="76D2258A" w14:textId="77777777" w:rsidR="00F05C95" w:rsidRPr="00E00DD8" w:rsidRDefault="00F05C95" w:rsidP="00F05C95">
      <w:pPr>
        <w:kinsoku w:val="0"/>
        <w:overflowPunct w:val="0"/>
        <w:textAlignment w:val="baseline"/>
      </w:pPr>
    </w:p>
    <w:bookmarkEnd w:id="9"/>
    <w:p w14:paraId="76F72973" w14:textId="77777777" w:rsidR="00F05C95" w:rsidRPr="00E00DD8" w:rsidRDefault="00F05C95" w:rsidP="00F05C95">
      <w:pPr>
        <w:kinsoku w:val="0"/>
        <w:overflowPunct w:val="0"/>
        <w:textAlignment w:val="baseline"/>
        <w:rPr>
          <w:rFonts w:eastAsia="Yu Mincho"/>
          <w:b/>
          <w:bCs/>
          <w:color w:val="000000" w:themeColor="text1"/>
          <w:kern w:val="24"/>
        </w:rPr>
      </w:pPr>
    </w:p>
    <w:p w14:paraId="02FE069C" w14:textId="77777777" w:rsidR="00F05C95" w:rsidRPr="00E00DD8" w:rsidRDefault="00F05C95" w:rsidP="00F05C95">
      <w:pPr>
        <w:kinsoku w:val="0"/>
        <w:overflowPunct w:val="0"/>
        <w:textAlignment w:val="baseline"/>
        <w:rPr>
          <w:rFonts w:eastAsia="Yu Mincho"/>
          <w:b/>
          <w:bCs/>
          <w:color w:val="000000" w:themeColor="text1"/>
          <w:kern w:val="24"/>
        </w:rPr>
      </w:pPr>
    </w:p>
    <w:p w14:paraId="66503C73" w14:textId="77777777" w:rsidR="00F05C95" w:rsidRPr="00E00DD8" w:rsidRDefault="00F05C95" w:rsidP="00F05C95">
      <w:pPr>
        <w:kinsoku w:val="0"/>
        <w:overflowPunct w:val="0"/>
        <w:textAlignment w:val="baseline"/>
        <w:rPr>
          <w:rFonts w:eastAsia="Yu Mincho"/>
          <w:b/>
          <w:bCs/>
          <w:color w:val="000000" w:themeColor="text1"/>
          <w:kern w:val="24"/>
        </w:rPr>
      </w:pPr>
    </w:p>
    <w:p w14:paraId="2F2C074F" w14:textId="77777777" w:rsidR="00F05C95" w:rsidRPr="00E00DD8" w:rsidRDefault="00F05C95" w:rsidP="00F05C95">
      <w:pPr>
        <w:kinsoku w:val="0"/>
        <w:overflowPunct w:val="0"/>
        <w:textAlignment w:val="baseline"/>
        <w:rPr>
          <w:rFonts w:eastAsia="Yu Mincho"/>
          <w:b/>
          <w:bCs/>
          <w:color w:val="000000" w:themeColor="text1"/>
          <w:kern w:val="24"/>
        </w:rPr>
      </w:pPr>
    </w:p>
    <w:p w14:paraId="47213206" w14:textId="77777777" w:rsidR="00F05C95" w:rsidRPr="00E00DD8" w:rsidRDefault="00F05C95" w:rsidP="00F05C95">
      <w:pPr>
        <w:kinsoku w:val="0"/>
        <w:overflowPunct w:val="0"/>
        <w:textAlignment w:val="baseline"/>
        <w:rPr>
          <w:rFonts w:eastAsia="Yu Mincho"/>
          <w:b/>
          <w:bCs/>
          <w:color w:val="000000" w:themeColor="text1"/>
          <w:kern w:val="24"/>
        </w:rPr>
      </w:pPr>
    </w:p>
    <w:p w14:paraId="5F88DF3A" w14:textId="77777777" w:rsidR="00F05C95" w:rsidRPr="00E00DD8" w:rsidRDefault="00F05C95" w:rsidP="00F05C95">
      <w:pPr>
        <w:kinsoku w:val="0"/>
        <w:overflowPunct w:val="0"/>
        <w:textAlignment w:val="baseline"/>
        <w:rPr>
          <w:rFonts w:eastAsia="Yu Mincho"/>
          <w:b/>
          <w:bCs/>
          <w:color w:val="000000" w:themeColor="text1"/>
          <w:kern w:val="24"/>
        </w:rPr>
      </w:pPr>
    </w:p>
    <w:p w14:paraId="20E8A61D" w14:textId="77777777" w:rsidR="00F05C95" w:rsidRPr="00E00DD8" w:rsidRDefault="00F05C95" w:rsidP="00F05C95">
      <w:pPr>
        <w:kinsoku w:val="0"/>
        <w:overflowPunct w:val="0"/>
        <w:textAlignment w:val="baseline"/>
        <w:rPr>
          <w:rFonts w:eastAsia="Yu Mincho"/>
          <w:b/>
          <w:bCs/>
          <w:color w:val="000000" w:themeColor="text1"/>
          <w:kern w:val="24"/>
        </w:rPr>
      </w:pPr>
    </w:p>
    <w:p w14:paraId="18396B8C" w14:textId="77777777" w:rsidR="00F05C95" w:rsidRPr="00E00DD8" w:rsidRDefault="00F05C95" w:rsidP="00F05C95">
      <w:pPr>
        <w:kinsoku w:val="0"/>
        <w:overflowPunct w:val="0"/>
        <w:textAlignment w:val="baseline"/>
        <w:rPr>
          <w:rFonts w:eastAsia="Yu Mincho"/>
          <w:b/>
          <w:bCs/>
          <w:color w:val="000000" w:themeColor="text1"/>
          <w:kern w:val="24"/>
        </w:rPr>
      </w:pPr>
    </w:p>
    <w:p w14:paraId="6DDF987F" w14:textId="77777777" w:rsidR="00F05C95" w:rsidRPr="00E00DD8" w:rsidRDefault="00F05C95" w:rsidP="00F05C95">
      <w:pPr>
        <w:spacing w:line="256" w:lineRule="auto"/>
        <w:rPr>
          <w:rFonts w:eastAsia="Yu Mincho"/>
          <w:b/>
          <w:bCs/>
          <w:noProof/>
          <w:color w:val="000000" w:themeColor="text1"/>
          <w:kern w:val="24"/>
        </w:rPr>
      </w:pPr>
      <w:bookmarkStart w:id="10" w:name="Figure01"/>
      <w:bookmarkStart w:id="11" w:name="_Hlk115800227"/>
      <w:r w:rsidRPr="00E00DD8">
        <w:rPr>
          <w:rFonts w:eastAsia="Yu Mincho"/>
          <w:b/>
          <w:bCs/>
          <w:color w:val="000000" w:themeColor="text1"/>
          <w:kern w:val="24"/>
        </w:rPr>
        <w:t>Figure 1</w:t>
      </w:r>
      <w:bookmarkEnd w:id="10"/>
      <w:r w:rsidRPr="00E00DD8">
        <w:rPr>
          <w:rFonts w:eastAsia="Yu Mincho"/>
          <w:b/>
          <w:bCs/>
          <w:color w:val="000000" w:themeColor="text1"/>
          <w:kern w:val="24"/>
        </w:rPr>
        <w:t>.</w:t>
      </w:r>
      <w:r w:rsidRPr="00E00DD8">
        <w:rPr>
          <w:rFonts w:eastAsia="Yu Mincho"/>
          <w:color w:val="000000" w:themeColor="text1"/>
          <w:kern w:val="24"/>
        </w:rPr>
        <w:t xml:space="preserve"> </w:t>
      </w:r>
      <w:r w:rsidRPr="00194861">
        <w:rPr>
          <w:rFonts w:eastAsia="Yu Mincho"/>
          <w:i/>
          <w:iCs/>
          <w:color w:val="000000" w:themeColor="text1"/>
          <w:kern w:val="24"/>
        </w:rPr>
        <w:t xml:space="preserve">Mean Silver Carp swimming speed </w:t>
      </w:r>
      <w:bookmarkStart w:id="12" w:name="_Hlk114809903"/>
      <w:r w:rsidRPr="00194861">
        <w:rPr>
          <w:rFonts w:eastAsia="Yu Mincho"/>
          <w:i/>
          <w:iCs/>
          <w:color w:val="000000" w:themeColor="text1"/>
          <w:kern w:val="24"/>
        </w:rPr>
        <w:t xml:space="preserve">(± SE) </w:t>
      </w:r>
      <w:bookmarkEnd w:id="12"/>
      <w:r w:rsidRPr="00194861">
        <w:rPr>
          <w:rFonts w:eastAsia="Yu Mincho"/>
          <w:i/>
          <w:iCs/>
          <w:color w:val="000000" w:themeColor="text1"/>
          <w:kern w:val="24"/>
        </w:rPr>
        <w:t>among known and unknown sex within Kentucky Lake and Lake Barkley. A Kruskal-</w:t>
      </w:r>
      <w:proofErr w:type="gramStart"/>
      <w:r w:rsidRPr="00194861">
        <w:rPr>
          <w:rFonts w:eastAsia="Yu Mincho"/>
          <w:i/>
          <w:iCs/>
          <w:color w:val="000000" w:themeColor="text1"/>
          <w:kern w:val="24"/>
        </w:rPr>
        <w:t>Wallis</w:t>
      </w:r>
      <w:proofErr w:type="gramEnd"/>
      <w:r w:rsidRPr="00194861">
        <w:rPr>
          <w:rFonts w:eastAsia="Yu Mincho"/>
          <w:i/>
          <w:iCs/>
          <w:color w:val="000000" w:themeColor="text1"/>
          <w:kern w:val="24"/>
        </w:rPr>
        <w:t xml:space="preserve"> test suggested that swimming speed was not significantly different among sex</w:t>
      </w:r>
      <w:r w:rsidRPr="00E00DD8">
        <w:rPr>
          <w:rFonts w:eastAsia="Yu Mincho"/>
          <w:color w:val="000000" w:themeColor="text1"/>
          <w:kern w:val="24"/>
        </w:rPr>
        <w:t xml:space="preserve">. </w:t>
      </w:r>
    </w:p>
    <w:bookmarkEnd w:id="11"/>
    <w:p w14:paraId="35EA3AA5" w14:textId="77777777" w:rsidR="00F05C95" w:rsidRPr="00E00DD8" w:rsidRDefault="00F05C95" w:rsidP="00F05C95">
      <w:pPr>
        <w:kinsoku w:val="0"/>
        <w:overflowPunct w:val="0"/>
        <w:textAlignment w:val="baseline"/>
        <w:rPr>
          <w:rFonts w:eastAsia="Yu Mincho"/>
          <w:b/>
          <w:bCs/>
          <w:color w:val="000000" w:themeColor="text1"/>
          <w:kern w:val="24"/>
        </w:rPr>
      </w:pPr>
    </w:p>
    <w:p w14:paraId="75D8A52E" w14:textId="77777777" w:rsidR="00F05C95" w:rsidRPr="00E00DD8" w:rsidRDefault="00F05C95" w:rsidP="00F05C95">
      <w:pPr>
        <w:kinsoku w:val="0"/>
        <w:overflowPunct w:val="0"/>
        <w:textAlignment w:val="baseline"/>
        <w:rPr>
          <w:rFonts w:eastAsia="Yu Mincho"/>
          <w:b/>
          <w:bCs/>
          <w:color w:val="000000" w:themeColor="text1"/>
          <w:kern w:val="24"/>
        </w:rPr>
      </w:pPr>
    </w:p>
    <w:p w14:paraId="1345BC5E" w14:textId="77777777" w:rsidR="00F05C95" w:rsidRPr="00E00DD8" w:rsidRDefault="00F05C95" w:rsidP="00F05C95">
      <w:pPr>
        <w:kinsoku w:val="0"/>
        <w:overflowPunct w:val="0"/>
        <w:textAlignment w:val="baseline"/>
        <w:rPr>
          <w:rFonts w:eastAsia="Yu Mincho"/>
          <w:b/>
          <w:bCs/>
          <w:color w:val="000000" w:themeColor="text1"/>
          <w:kern w:val="24"/>
        </w:rPr>
      </w:pPr>
    </w:p>
    <w:p w14:paraId="75580FED" w14:textId="77777777" w:rsidR="00F05C95" w:rsidRPr="00E00DD8" w:rsidRDefault="00F05C95" w:rsidP="00F05C95">
      <w:pPr>
        <w:kinsoku w:val="0"/>
        <w:overflowPunct w:val="0"/>
        <w:textAlignment w:val="baseline"/>
        <w:rPr>
          <w:rFonts w:eastAsia="Yu Mincho"/>
          <w:b/>
          <w:bCs/>
          <w:color w:val="000000" w:themeColor="text1"/>
          <w:kern w:val="24"/>
        </w:rPr>
      </w:pPr>
    </w:p>
    <w:p w14:paraId="4E67F6A0" w14:textId="77777777" w:rsidR="00F05C95" w:rsidRPr="00E00DD8" w:rsidRDefault="00F05C95" w:rsidP="00F05C95">
      <w:pPr>
        <w:kinsoku w:val="0"/>
        <w:overflowPunct w:val="0"/>
        <w:textAlignment w:val="baseline"/>
        <w:rPr>
          <w:rFonts w:eastAsia="Yu Mincho"/>
          <w:b/>
          <w:bCs/>
          <w:color w:val="000000" w:themeColor="text1"/>
          <w:kern w:val="24"/>
        </w:rPr>
      </w:pPr>
    </w:p>
    <w:p w14:paraId="056D37F6" w14:textId="77777777" w:rsidR="00F05C95" w:rsidRPr="00E00DD8" w:rsidRDefault="00F05C95" w:rsidP="00F05C95">
      <w:pPr>
        <w:kinsoku w:val="0"/>
        <w:overflowPunct w:val="0"/>
        <w:textAlignment w:val="baseline"/>
        <w:rPr>
          <w:rFonts w:eastAsia="Yu Mincho"/>
          <w:b/>
          <w:bCs/>
          <w:color w:val="000000" w:themeColor="text1"/>
          <w:kern w:val="24"/>
        </w:rPr>
      </w:pPr>
    </w:p>
    <w:p w14:paraId="4A08980E" w14:textId="77777777" w:rsidR="00F05C95" w:rsidRPr="00E00DD8" w:rsidRDefault="00F05C95" w:rsidP="00F05C95">
      <w:pPr>
        <w:kinsoku w:val="0"/>
        <w:overflowPunct w:val="0"/>
        <w:textAlignment w:val="baseline"/>
        <w:rPr>
          <w:rFonts w:eastAsia="Yu Mincho"/>
          <w:b/>
          <w:bCs/>
          <w:color w:val="000000" w:themeColor="text1"/>
          <w:kern w:val="24"/>
        </w:rPr>
      </w:pPr>
    </w:p>
    <w:p w14:paraId="46BE3A0F" w14:textId="77777777" w:rsidR="00F05C95" w:rsidRPr="00E00DD8" w:rsidRDefault="00F05C95" w:rsidP="00F05C95">
      <w:pPr>
        <w:kinsoku w:val="0"/>
        <w:overflowPunct w:val="0"/>
        <w:textAlignment w:val="baseline"/>
        <w:rPr>
          <w:rFonts w:eastAsia="Yu Mincho"/>
          <w:b/>
          <w:bCs/>
          <w:color w:val="000000" w:themeColor="text1"/>
          <w:kern w:val="24"/>
        </w:rPr>
      </w:pPr>
    </w:p>
    <w:p w14:paraId="0AC63DA6" w14:textId="77777777" w:rsidR="00F05C95" w:rsidRPr="00E00DD8" w:rsidRDefault="00F05C95" w:rsidP="00F05C95">
      <w:pPr>
        <w:kinsoku w:val="0"/>
        <w:overflowPunct w:val="0"/>
        <w:textAlignment w:val="baseline"/>
        <w:rPr>
          <w:rFonts w:eastAsia="Yu Mincho"/>
          <w:b/>
          <w:bCs/>
          <w:color w:val="000000" w:themeColor="text1"/>
          <w:kern w:val="24"/>
        </w:rPr>
      </w:pPr>
    </w:p>
    <w:p w14:paraId="7237C7DE" w14:textId="77777777" w:rsidR="00F05C95" w:rsidRPr="00E00DD8" w:rsidRDefault="00F05C95" w:rsidP="00F05C95">
      <w:pPr>
        <w:kinsoku w:val="0"/>
        <w:overflowPunct w:val="0"/>
        <w:textAlignment w:val="baseline"/>
        <w:rPr>
          <w:rFonts w:eastAsia="Yu Mincho"/>
          <w:b/>
          <w:bCs/>
          <w:color w:val="000000" w:themeColor="text1"/>
          <w:kern w:val="24"/>
        </w:rPr>
      </w:pPr>
    </w:p>
    <w:p w14:paraId="60FB8330" w14:textId="77777777" w:rsidR="00F05C95" w:rsidRPr="00E00DD8" w:rsidRDefault="00F05C95" w:rsidP="00F05C95">
      <w:pPr>
        <w:kinsoku w:val="0"/>
        <w:overflowPunct w:val="0"/>
        <w:textAlignment w:val="baseline"/>
        <w:rPr>
          <w:rFonts w:eastAsia="Yu Mincho"/>
          <w:b/>
          <w:bCs/>
          <w:color w:val="000000" w:themeColor="text1"/>
          <w:kern w:val="24"/>
        </w:rPr>
      </w:pPr>
    </w:p>
    <w:p w14:paraId="2BE4A5E0" w14:textId="77777777" w:rsidR="00F05C95" w:rsidRPr="00E00DD8" w:rsidRDefault="00F05C95" w:rsidP="00F05C95">
      <w:pPr>
        <w:kinsoku w:val="0"/>
        <w:overflowPunct w:val="0"/>
        <w:textAlignment w:val="baseline"/>
        <w:rPr>
          <w:rFonts w:eastAsia="Yu Mincho"/>
          <w:b/>
          <w:bCs/>
          <w:color w:val="000000" w:themeColor="text1"/>
          <w:kern w:val="24"/>
        </w:rPr>
      </w:pPr>
      <w:r w:rsidRPr="00E00DD8">
        <w:rPr>
          <w:noProof/>
        </w:rPr>
        <w:drawing>
          <wp:inline distT="0" distB="0" distL="0" distR="0" wp14:anchorId="38F04954" wp14:editId="7539E29F">
            <wp:extent cx="6423660" cy="3611880"/>
            <wp:effectExtent l="0" t="0" r="0" b="7620"/>
            <wp:docPr id="3" name="Graphic 4"/>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421120" cy="3611880"/>
                    </a:xfrm>
                    <a:prstGeom prst="rect">
                      <a:avLst/>
                    </a:prstGeom>
                  </pic:spPr>
                </pic:pic>
              </a:graphicData>
            </a:graphic>
          </wp:inline>
        </w:drawing>
      </w:r>
    </w:p>
    <w:p w14:paraId="7DBC4941" w14:textId="77777777" w:rsidR="00F05C95" w:rsidRPr="00E00DD8" w:rsidRDefault="00F05C95" w:rsidP="00F05C95">
      <w:pPr>
        <w:kinsoku w:val="0"/>
        <w:overflowPunct w:val="0"/>
        <w:textAlignment w:val="baseline"/>
        <w:rPr>
          <w:rFonts w:eastAsia="Yu Mincho"/>
          <w:b/>
          <w:bCs/>
          <w:color w:val="000000" w:themeColor="text1"/>
          <w:kern w:val="24"/>
        </w:rPr>
      </w:pPr>
    </w:p>
    <w:p w14:paraId="3B533C5F" w14:textId="77777777" w:rsidR="00F05C95" w:rsidRPr="00E00DD8" w:rsidRDefault="00F05C95" w:rsidP="00F05C95">
      <w:pPr>
        <w:kinsoku w:val="0"/>
        <w:overflowPunct w:val="0"/>
        <w:textAlignment w:val="baseline"/>
        <w:rPr>
          <w:rFonts w:eastAsia="Yu Mincho"/>
          <w:b/>
          <w:bCs/>
          <w:color w:val="000000" w:themeColor="text1"/>
          <w:kern w:val="24"/>
        </w:rPr>
      </w:pPr>
    </w:p>
    <w:p w14:paraId="033FE8CC" w14:textId="77777777" w:rsidR="00F05C95" w:rsidRPr="00E00DD8" w:rsidRDefault="00F05C95" w:rsidP="00F05C95">
      <w:pPr>
        <w:kinsoku w:val="0"/>
        <w:overflowPunct w:val="0"/>
        <w:textAlignment w:val="baseline"/>
        <w:rPr>
          <w:rFonts w:eastAsia="Yu Mincho"/>
          <w:b/>
          <w:bCs/>
          <w:color w:val="000000" w:themeColor="text1"/>
          <w:kern w:val="24"/>
        </w:rPr>
      </w:pPr>
    </w:p>
    <w:p w14:paraId="45D29D3F" w14:textId="77777777" w:rsidR="00F05C95" w:rsidRPr="00E00DD8" w:rsidRDefault="00F05C95" w:rsidP="00F05C95">
      <w:pPr>
        <w:kinsoku w:val="0"/>
        <w:overflowPunct w:val="0"/>
        <w:textAlignment w:val="baseline"/>
        <w:rPr>
          <w:rFonts w:eastAsia="Yu Mincho"/>
          <w:b/>
          <w:bCs/>
          <w:color w:val="000000" w:themeColor="text1"/>
          <w:kern w:val="24"/>
        </w:rPr>
      </w:pPr>
    </w:p>
    <w:p w14:paraId="3BE74A23" w14:textId="77777777" w:rsidR="00F05C95" w:rsidRPr="00E00DD8" w:rsidRDefault="00F05C95" w:rsidP="00F05C95">
      <w:pPr>
        <w:kinsoku w:val="0"/>
        <w:overflowPunct w:val="0"/>
        <w:textAlignment w:val="baseline"/>
        <w:rPr>
          <w:rFonts w:eastAsia="Yu Mincho"/>
          <w:b/>
          <w:bCs/>
          <w:color w:val="000000" w:themeColor="text1"/>
          <w:kern w:val="24"/>
        </w:rPr>
      </w:pPr>
    </w:p>
    <w:p w14:paraId="3313FFCD" w14:textId="77777777" w:rsidR="00F05C95" w:rsidRPr="00E00DD8" w:rsidRDefault="00F05C95" w:rsidP="00F05C95">
      <w:pPr>
        <w:kinsoku w:val="0"/>
        <w:overflowPunct w:val="0"/>
        <w:textAlignment w:val="baseline"/>
        <w:rPr>
          <w:rFonts w:eastAsia="Yu Mincho"/>
          <w:b/>
          <w:bCs/>
          <w:color w:val="000000" w:themeColor="text1"/>
          <w:kern w:val="24"/>
        </w:rPr>
      </w:pPr>
    </w:p>
    <w:p w14:paraId="21492235" w14:textId="77777777" w:rsidR="00F05C95" w:rsidRPr="00E00DD8" w:rsidRDefault="00F05C95" w:rsidP="00F05C95">
      <w:pPr>
        <w:kinsoku w:val="0"/>
        <w:overflowPunct w:val="0"/>
        <w:textAlignment w:val="baseline"/>
        <w:rPr>
          <w:rFonts w:eastAsia="Yu Mincho"/>
          <w:b/>
          <w:bCs/>
          <w:color w:val="000000" w:themeColor="text1"/>
          <w:kern w:val="24"/>
        </w:rPr>
      </w:pPr>
    </w:p>
    <w:p w14:paraId="0DB210B7" w14:textId="77777777" w:rsidR="00F05C95" w:rsidRPr="00E00DD8" w:rsidRDefault="00F05C95" w:rsidP="00F05C95">
      <w:pPr>
        <w:kinsoku w:val="0"/>
        <w:overflowPunct w:val="0"/>
        <w:textAlignment w:val="baseline"/>
        <w:rPr>
          <w:rFonts w:eastAsia="Yu Mincho"/>
          <w:b/>
          <w:bCs/>
          <w:color w:val="000000" w:themeColor="text1"/>
          <w:kern w:val="24"/>
        </w:rPr>
      </w:pPr>
    </w:p>
    <w:p w14:paraId="0337FE92" w14:textId="77777777" w:rsidR="00F05C95" w:rsidRPr="00E00DD8" w:rsidRDefault="00F05C95" w:rsidP="00F05C95">
      <w:pPr>
        <w:kinsoku w:val="0"/>
        <w:overflowPunct w:val="0"/>
        <w:textAlignment w:val="baseline"/>
        <w:rPr>
          <w:rFonts w:eastAsia="Yu Mincho"/>
          <w:b/>
          <w:bCs/>
          <w:color w:val="000000" w:themeColor="text1"/>
          <w:kern w:val="24"/>
        </w:rPr>
      </w:pPr>
    </w:p>
    <w:p w14:paraId="162DE276" w14:textId="77777777" w:rsidR="00F05C95" w:rsidRPr="00E00DD8" w:rsidRDefault="00F05C95" w:rsidP="00F05C95">
      <w:pPr>
        <w:kinsoku w:val="0"/>
        <w:overflowPunct w:val="0"/>
        <w:textAlignment w:val="baseline"/>
        <w:rPr>
          <w:rFonts w:eastAsia="Yu Mincho"/>
          <w:b/>
          <w:bCs/>
          <w:color w:val="000000" w:themeColor="text1"/>
          <w:kern w:val="24"/>
        </w:rPr>
      </w:pPr>
    </w:p>
    <w:p w14:paraId="79557DEA" w14:textId="77777777" w:rsidR="00F05C95" w:rsidRPr="00E00DD8" w:rsidRDefault="00F05C95" w:rsidP="00F05C95">
      <w:pPr>
        <w:kinsoku w:val="0"/>
        <w:overflowPunct w:val="0"/>
        <w:textAlignment w:val="baseline"/>
        <w:rPr>
          <w:rFonts w:eastAsia="Yu Mincho"/>
          <w:b/>
          <w:bCs/>
          <w:color w:val="000000" w:themeColor="text1"/>
          <w:kern w:val="24"/>
        </w:rPr>
      </w:pPr>
      <w:bookmarkStart w:id="13" w:name="Figure02"/>
      <w:r w:rsidRPr="00E00DD8">
        <w:rPr>
          <w:rFonts w:eastAsia="Yu Mincho"/>
          <w:b/>
          <w:bCs/>
          <w:color w:val="000000" w:themeColor="text1"/>
          <w:kern w:val="24"/>
        </w:rPr>
        <w:t>Figure 2</w:t>
      </w:r>
      <w:bookmarkEnd w:id="13"/>
      <w:r w:rsidRPr="00E00DD8">
        <w:rPr>
          <w:rFonts w:eastAsia="Yu Mincho"/>
          <w:b/>
          <w:bCs/>
          <w:color w:val="000000" w:themeColor="text1"/>
          <w:kern w:val="24"/>
        </w:rPr>
        <w:t>.</w:t>
      </w:r>
      <w:r w:rsidRPr="00E00DD8">
        <w:rPr>
          <w:rFonts w:eastAsia="Yu Mincho"/>
          <w:color w:val="000000" w:themeColor="text1"/>
          <w:kern w:val="24"/>
        </w:rPr>
        <w:t xml:space="preserve"> </w:t>
      </w:r>
      <w:bookmarkStart w:id="14" w:name="_Hlk113532955"/>
      <w:bookmarkStart w:id="15" w:name="_Hlk112476347"/>
      <w:r w:rsidRPr="00194861">
        <w:rPr>
          <w:rFonts w:eastAsia="Yu Mincho"/>
          <w:i/>
          <w:iCs/>
          <w:color w:val="000000" w:themeColor="text1"/>
          <w:kern w:val="24"/>
        </w:rPr>
        <w:t>Mean Silver Carp swimming speed (± SE) among residency status within Kentucky Lake and Lake Barkley. A Kruskal-</w:t>
      </w:r>
      <w:proofErr w:type="gramStart"/>
      <w:r w:rsidRPr="00194861">
        <w:rPr>
          <w:rFonts w:eastAsia="Yu Mincho"/>
          <w:i/>
          <w:iCs/>
          <w:color w:val="000000" w:themeColor="text1"/>
          <w:kern w:val="24"/>
        </w:rPr>
        <w:t>Wallis</w:t>
      </w:r>
      <w:proofErr w:type="gramEnd"/>
      <w:r w:rsidRPr="00194861">
        <w:rPr>
          <w:rFonts w:eastAsia="Yu Mincho"/>
          <w:i/>
          <w:iCs/>
          <w:color w:val="000000" w:themeColor="text1"/>
          <w:kern w:val="24"/>
        </w:rPr>
        <w:t xml:space="preserve"> test suggested that swimming speed was not significantly different among residencies. Nonresident-far fish were tagged at Lake Pickwick tailwaters or in Lake Pickwick. Nonresident-near fish were tagged below either Kentucky Lake or Lake Barkley tailwaters, and resident fish were tagged in Lake Barkley or Kentucky Lake</w:t>
      </w:r>
      <w:r w:rsidRPr="00E00DD8">
        <w:rPr>
          <w:rFonts w:eastAsia="Yu Mincho"/>
          <w:color w:val="000000" w:themeColor="text1"/>
          <w:kern w:val="24"/>
        </w:rPr>
        <w:t>.</w:t>
      </w:r>
    </w:p>
    <w:bookmarkEnd w:id="14"/>
    <w:bookmarkEnd w:id="15"/>
    <w:p w14:paraId="5FCC81ED" w14:textId="77777777" w:rsidR="00F05C95" w:rsidRPr="00E00DD8" w:rsidRDefault="00F05C95" w:rsidP="00F05C95">
      <w:pPr>
        <w:kinsoku w:val="0"/>
        <w:overflowPunct w:val="0"/>
        <w:textAlignment w:val="baseline"/>
        <w:rPr>
          <w:rFonts w:eastAsia="Yu Mincho"/>
          <w:b/>
          <w:bCs/>
          <w:color w:val="000000" w:themeColor="text1"/>
          <w:kern w:val="24"/>
        </w:rPr>
      </w:pPr>
    </w:p>
    <w:p w14:paraId="43A14E1E" w14:textId="77777777" w:rsidR="00F05C95" w:rsidRPr="00E00DD8" w:rsidRDefault="00F05C95" w:rsidP="00F05C95">
      <w:pPr>
        <w:kinsoku w:val="0"/>
        <w:overflowPunct w:val="0"/>
        <w:textAlignment w:val="baseline"/>
        <w:rPr>
          <w:rFonts w:eastAsia="Yu Mincho"/>
          <w:b/>
          <w:bCs/>
          <w:color w:val="000000" w:themeColor="text1"/>
          <w:kern w:val="24"/>
        </w:rPr>
      </w:pPr>
    </w:p>
    <w:p w14:paraId="1E3EB9C1" w14:textId="77777777" w:rsidR="00F05C95" w:rsidRPr="00E00DD8" w:rsidRDefault="00F05C95" w:rsidP="00F05C95">
      <w:pPr>
        <w:kinsoku w:val="0"/>
        <w:overflowPunct w:val="0"/>
        <w:textAlignment w:val="baseline"/>
        <w:rPr>
          <w:rFonts w:eastAsia="Yu Mincho"/>
          <w:b/>
          <w:bCs/>
          <w:color w:val="000000" w:themeColor="text1"/>
          <w:kern w:val="24"/>
        </w:rPr>
      </w:pPr>
    </w:p>
    <w:p w14:paraId="6768E752" w14:textId="77777777" w:rsidR="00F05C95" w:rsidRPr="00E00DD8" w:rsidRDefault="00F05C95" w:rsidP="00F05C95">
      <w:pPr>
        <w:kinsoku w:val="0"/>
        <w:overflowPunct w:val="0"/>
        <w:textAlignment w:val="baseline"/>
        <w:rPr>
          <w:rFonts w:eastAsia="Yu Mincho"/>
          <w:b/>
          <w:bCs/>
          <w:color w:val="000000" w:themeColor="text1"/>
          <w:kern w:val="24"/>
        </w:rPr>
      </w:pPr>
    </w:p>
    <w:p w14:paraId="3E7F1632" w14:textId="77777777" w:rsidR="00F05C95" w:rsidRPr="00E00DD8" w:rsidRDefault="00F05C95" w:rsidP="00F05C95">
      <w:pPr>
        <w:kinsoku w:val="0"/>
        <w:overflowPunct w:val="0"/>
        <w:textAlignment w:val="baseline"/>
        <w:rPr>
          <w:rFonts w:eastAsia="Yu Mincho"/>
          <w:b/>
          <w:bCs/>
          <w:color w:val="000000" w:themeColor="text1"/>
          <w:kern w:val="24"/>
        </w:rPr>
      </w:pPr>
    </w:p>
    <w:p w14:paraId="2C835B1A" w14:textId="77777777" w:rsidR="00F05C95" w:rsidRPr="00E00DD8" w:rsidRDefault="00F05C95" w:rsidP="00F05C95">
      <w:pPr>
        <w:kinsoku w:val="0"/>
        <w:overflowPunct w:val="0"/>
        <w:textAlignment w:val="baseline"/>
        <w:rPr>
          <w:rFonts w:eastAsia="Yu Mincho"/>
          <w:b/>
          <w:bCs/>
          <w:color w:val="000000" w:themeColor="text1"/>
          <w:kern w:val="24"/>
        </w:rPr>
      </w:pPr>
    </w:p>
    <w:p w14:paraId="464AAD3E" w14:textId="77777777" w:rsidR="00F05C95" w:rsidRPr="00E00DD8" w:rsidRDefault="00F05C95" w:rsidP="00F05C95">
      <w:pPr>
        <w:kinsoku w:val="0"/>
        <w:overflowPunct w:val="0"/>
        <w:textAlignment w:val="baseline"/>
        <w:rPr>
          <w:rFonts w:eastAsia="Yu Mincho"/>
          <w:b/>
          <w:bCs/>
          <w:color w:val="000000" w:themeColor="text1"/>
          <w:kern w:val="24"/>
        </w:rPr>
      </w:pPr>
    </w:p>
    <w:p w14:paraId="39E4F13A" w14:textId="77777777" w:rsidR="00F05C95" w:rsidRPr="00E00DD8" w:rsidRDefault="00F05C95" w:rsidP="00F05C95">
      <w:pPr>
        <w:kinsoku w:val="0"/>
        <w:overflowPunct w:val="0"/>
        <w:textAlignment w:val="baseline"/>
        <w:rPr>
          <w:rFonts w:eastAsia="Yu Mincho"/>
          <w:b/>
          <w:bCs/>
          <w:color w:val="000000" w:themeColor="text1"/>
          <w:kern w:val="24"/>
        </w:rPr>
      </w:pPr>
    </w:p>
    <w:p w14:paraId="1F06FF69" w14:textId="77777777" w:rsidR="00F05C95" w:rsidRPr="00E00DD8" w:rsidRDefault="00F05C95" w:rsidP="00F05C95">
      <w:pPr>
        <w:kinsoku w:val="0"/>
        <w:overflowPunct w:val="0"/>
        <w:textAlignment w:val="baseline"/>
        <w:rPr>
          <w:rFonts w:eastAsia="Yu Mincho"/>
          <w:b/>
          <w:bCs/>
          <w:color w:val="000000" w:themeColor="text1"/>
          <w:kern w:val="24"/>
        </w:rPr>
      </w:pPr>
    </w:p>
    <w:p w14:paraId="6A81219B" w14:textId="77777777" w:rsidR="00F05C95" w:rsidRPr="00E00DD8" w:rsidRDefault="00F05C95" w:rsidP="00F05C95">
      <w:pPr>
        <w:kinsoku w:val="0"/>
        <w:overflowPunct w:val="0"/>
        <w:textAlignment w:val="baseline"/>
        <w:rPr>
          <w:rFonts w:eastAsia="Yu Mincho"/>
          <w:b/>
          <w:bCs/>
          <w:color w:val="000000" w:themeColor="text1"/>
          <w:kern w:val="24"/>
        </w:rPr>
      </w:pPr>
    </w:p>
    <w:p w14:paraId="76F31591" w14:textId="77777777" w:rsidR="00F05C95" w:rsidRPr="00E00DD8" w:rsidRDefault="00F05C95" w:rsidP="00F05C95">
      <w:pPr>
        <w:spacing w:after="160"/>
      </w:pPr>
    </w:p>
    <w:p w14:paraId="668F48D8" w14:textId="77777777" w:rsidR="00F05C95" w:rsidRPr="00E00DD8" w:rsidRDefault="00F05C95" w:rsidP="00F05C95">
      <w:pPr>
        <w:spacing w:after="160"/>
      </w:pPr>
    </w:p>
    <w:p w14:paraId="21EA7956" w14:textId="77777777" w:rsidR="00F05C95" w:rsidRPr="00E00DD8" w:rsidRDefault="00F05C95" w:rsidP="00F05C95">
      <w:pPr>
        <w:spacing w:after="160"/>
      </w:pPr>
    </w:p>
    <w:p w14:paraId="3B3D9D2D" w14:textId="77777777" w:rsidR="00F05C95" w:rsidRPr="00E00DD8" w:rsidRDefault="00F05C95" w:rsidP="00F05C95">
      <w:pPr>
        <w:tabs>
          <w:tab w:val="left" w:pos="1620"/>
        </w:tabs>
        <w:spacing w:line="256" w:lineRule="auto"/>
      </w:pPr>
    </w:p>
    <w:p w14:paraId="45C3A562" w14:textId="77777777" w:rsidR="00F05C95" w:rsidRPr="00E00DD8" w:rsidRDefault="00F05C95" w:rsidP="00F05C95">
      <w:pPr>
        <w:tabs>
          <w:tab w:val="left" w:pos="1620"/>
        </w:tabs>
        <w:spacing w:line="256" w:lineRule="auto"/>
      </w:pPr>
      <w:r w:rsidRPr="00E00DD8">
        <w:rPr>
          <w:noProof/>
        </w:rPr>
        <w:drawing>
          <wp:inline distT="0" distB="0" distL="0" distR="0" wp14:anchorId="48B7D610" wp14:editId="4F9BF7A8">
            <wp:extent cx="5943600" cy="3345180"/>
            <wp:effectExtent l="0" t="0" r="0" b="7620"/>
            <wp:docPr id="8" name="Graphic 20"/>
            <wp:cNvGraphicFramePr/>
            <a:graphic xmlns:a="http://schemas.openxmlformats.org/drawingml/2006/main">
              <a:graphicData uri="http://schemas.openxmlformats.org/drawingml/2006/picture">
                <pic:pic xmlns:pic="http://schemas.openxmlformats.org/drawingml/2006/picture">
                  <pic:nvPicPr>
                    <pic:cNvPr id="20" name="Graphic 20"/>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r w:rsidRPr="00E00DD8">
        <w:rPr>
          <w:noProof/>
        </w:rPr>
        <w:t xml:space="preserve"> </w:t>
      </w:r>
    </w:p>
    <w:p w14:paraId="7DAC78DD" w14:textId="77777777" w:rsidR="00F05C95" w:rsidRPr="00E00DD8" w:rsidRDefault="00F05C95" w:rsidP="00F05C95">
      <w:pPr>
        <w:spacing w:line="256" w:lineRule="auto"/>
        <w:rPr>
          <w:rFonts w:eastAsia="Yu Mincho"/>
          <w:b/>
          <w:bCs/>
          <w:color w:val="000000" w:themeColor="text1"/>
          <w:kern w:val="24"/>
        </w:rPr>
      </w:pPr>
    </w:p>
    <w:p w14:paraId="5CA5B570" w14:textId="77777777" w:rsidR="00F05C95" w:rsidRPr="00E00DD8" w:rsidRDefault="00F05C95" w:rsidP="00F05C95">
      <w:pPr>
        <w:spacing w:line="256" w:lineRule="auto"/>
        <w:rPr>
          <w:rFonts w:eastAsia="Yu Mincho"/>
          <w:b/>
          <w:bCs/>
          <w:color w:val="000000" w:themeColor="text1"/>
          <w:kern w:val="24"/>
        </w:rPr>
      </w:pPr>
    </w:p>
    <w:p w14:paraId="5C2E6CF7" w14:textId="77777777" w:rsidR="00F05C95" w:rsidRPr="00E00DD8" w:rsidRDefault="00F05C95" w:rsidP="00F05C95">
      <w:pPr>
        <w:spacing w:line="256" w:lineRule="auto"/>
        <w:rPr>
          <w:rFonts w:eastAsia="Yu Mincho"/>
          <w:b/>
          <w:bCs/>
          <w:color w:val="000000" w:themeColor="text1"/>
          <w:kern w:val="24"/>
        </w:rPr>
      </w:pPr>
    </w:p>
    <w:p w14:paraId="7C17336B" w14:textId="77777777" w:rsidR="00F05C95" w:rsidRPr="00E00DD8" w:rsidRDefault="00F05C95" w:rsidP="00F05C95">
      <w:pPr>
        <w:spacing w:line="256" w:lineRule="auto"/>
        <w:rPr>
          <w:rFonts w:eastAsia="Yu Mincho"/>
          <w:b/>
          <w:bCs/>
          <w:color w:val="000000" w:themeColor="text1"/>
          <w:kern w:val="24"/>
        </w:rPr>
      </w:pPr>
    </w:p>
    <w:p w14:paraId="211C7B18" w14:textId="77777777" w:rsidR="00F05C95" w:rsidRPr="00E00DD8" w:rsidRDefault="00F05C95" w:rsidP="00F05C95">
      <w:pPr>
        <w:spacing w:line="256" w:lineRule="auto"/>
        <w:rPr>
          <w:rFonts w:eastAsia="Yu Mincho"/>
          <w:b/>
          <w:bCs/>
          <w:color w:val="000000" w:themeColor="text1"/>
          <w:kern w:val="24"/>
        </w:rPr>
      </w:pPr>
    </w:p>
    <w:p w14:paraId="5CAB1EDC" w14:textId="77777777" w:rsidR="00F05C95" w:rsidRPr="00E00DD8" w:rsidRDefault="00F05C95" w:rsidP="00F05C95">
      <w:pPr>
        <w:spacing w:line="256" w:lineRule="auto"/>
        <w:rPr>
          <w:rFonts w:eastAsia="Yu Mincho"/>
          <w:b/>
          <w:bCs/>
          <w:color w:val="000000" w:themeColor="text1"/>
          <w:kern w:val="24"/>
        </w:rPr>
      </w:pPr>
    </w:p>
    <w:p w14:paraId="2BCBC147" w14:textId="77777777" w:rsidR="00F05C95" w:rsidRPr="00E00DD8" w:rsidRDefault="00F05C95" w:rsidP="00F05C95">
      <w:pPr>
        <w:spacing w:line="256" w:lineRule="auto"/>
        <w:rPr>
          <w:rFonts w:eastAsia="Yu Mincho"/>
          <w:b/>
          <w:bCs/>
          <w:color w:val="000000" w:themeColor="text1"/>
          <w:kern w:val="24"/>
        </w:rPr>
      </w:pPr>
    </w:p>
    <w:p w14:paraId="42C29516" w14:textId="77777777" w:rsidR="00F05C95" w:rsidRPr="00E00DD8" w:rsidRDefault="00F05C95" w:rsidP="00F05C95">
      <w:pPr>
        <w:spacing w:line="256" w:lineRule="auto"/>
        <w:rPr>
          <w:rFonts w:eastAsia="Yu Mincho"/>
          <w:b/>
          <w:bCs/>
          <w:color w:val="000000" w:themeColor="text1"/>
          <w:kern w:val="24"/>
        </w:rPr>
      </w:pPr>
    </w:p>
    <w:p w14:paraId="3DDE5418" w14:textId="77777777" w:rsidR="00F05C95" w:rsidRPr="00194861" w:rsidRDefault="00F05C95" w:rsidP="00F05C95">
      <w:pPr>
        <w:spacing w:line="256" w:lineRule="auto"/>
        <w:rPr>
          <w:rFonts w:eastAsia="Yu Mincho"/>
          <w:i/>
          <w:iCs/>
          <w:color w:val="000000" w:themeColor="text1"/>
          <w:kern w:val="24"/>
        </w:rPr>
      </w:pPr>
      <w:bookmarkStart w:id="16" w:name="Figure03"/>
      <w:r w:rsidRPr="00E00DD8">
        <w:rPr>
          <w:rFonts w:eastAsia="Yu Mincho"/>
          <w:b/>
          <w:bCs/>
          <w:color w:val="000000" w:themeColor="text1"/>
          <w:kern w:val="24"/>
        </w:rPr>
        <w:t>Figure 3</w:t>
      </w:r>
      <w:bookmarkEnd w:id="16"/>
      <w:r w:rsidRPr="00E00DD8">
        <w:rPr>
          <w:rFonts w:eastAsia="Yu Mincho"/>
          <w:b/>
          <w:bCs/>
          <w:color w:val="000000" w:themeColor="text1"/>
          <w:kern w:val="24"/>
        </w:rPr>
        <w:t>.</w:t>
      </w:r>
      <w:r w:rsidRPr="00E00DD8">
        <w:rPr>
          <w:rFonts w:eastAsia="Yu Mincho"/>
          <w:color w:val="000000" w:themeColor="text1"/>
          <w:kern w:val="24"/>
        </w:rPr>
        <w:t xml:space="preserve"> </w:t>
      </w:r>
      <w:r w:rsidRPr="00194861">
        <w:rPr>
          <w:rFonts w:eastAsia="Yu Mincho"/>
          <w:i/>
          <w:iCs/>
          <w:color w:val="000000" w:themeColor="text1"/>
          <w:kern w:val="24"/>
        </w:rPr>
        <w:t>Scatterplot comparing swim rates of Silver Carp to surface temperature within both lakes. A linear regression suggested that temperature had a significant, positive effect on swim rates.</w:t>
      </w:r>
    </w:p>
    <w:p w14:paraId="154CF42A" w14:textId="77777777" w:rsidR="00F05C95" w:rsidRPr="00E00DD8" w:rsidRDefault="00F05C95" w:rsidP="00F05C95">
      <w:pPr>
        <w:spacing w:line="256" w:lineRule="auto"/>
        <w:rPr>
          <w:rFonts w:eastAsia="Yu Mincho"/>
          <w:color w:val="000000" w:themeColor="text1"/>
          <w:kern w:val="24"/>
        </w:rPr>
      </w:pPr>
    </w:p>
    <w:p w14:paraId="443FA1C2" w14:textId="77777777" w:rsidR="00F05C95" w:rsidRPr="00E00DD8" w:rsidRDefault="00F05C95" w:rsidP="00F05C95">
      <w:pPr>
        <w:spacing w:line="256" w:lineRule="auto"/>
        <w:rPr>
          <w:rFonts w:eastAsia="Yu Mincho"/>
          <w:color w:val="000000" w:themeColor="text1"/>
          <w:kern w:val="24"/>
        </w:rPr>
      </w:pPr>
    </w:p>
    <w:p w14:paraId="582D79A6" w14:textId="77777777" w:rsidR="00F05C95" w:rsidRPr="00E00DD8" w:rsidRDefault="00F05C95" w:rsidP="00F05C95">
      <w:pPr>
        <w:spacing w:line="256" w:lineRule="auto"/>
        <w:rPr>
          <w:rFonts w:eastAsia="Yu Mincho"/>
          <w:color w:val="000000" w:themeColor="text1"/>
          <w:kern w:val="24"/>
        </w:rPr>
      </w:pPr>
    </w:p>
    <w:p w14:paraId="63A0BDE7" w14:textId="77777777" w:rsidR="00F05C95" w:rsidRPr="00E00DD8" w:rsidRDefault="00F05C95" w:rsidP="00F05C95">
      <w:pPr>
        <w:spacing w:line="256" w:lineRule="auto"/>
        <w:rPr>
          <w:rFonts w:eastAsia="Yu Mincho"/>
          <w:color w:val="000000" w:themeColor="text1"/>
          <w:kern w:val="24"/>
        </w:rPr>
      </w:pPr>
    </w:p>
    <w:p w14:paraId="28A236A3" w14:textId="77777777" w:rsidR="00F05C95" w:rsidRPr="00E00DD8" w:rsidRDefault="00F05C95" w:rsidP="00F05C95">
      <w:pPr>
        <w:spacing w:line="256" w:lineRule="auto"/>
        <w:rPr>
          <w:rFonts w:eastAsia="Yu Mincho"/>
          <w:color w:val="000000" w:themeColor="text1"/>
          <w:kern w:val="24"/>
        </w:rPr>
      </w:pPr>
    </w:p>
    <w:p w14:paraId="7216DE62" w14:textId="77777777" w:rsidR="00F05C95" w:rsidRPr="00E00DD8" w:rsidRDefault="00F05C95" w:rsidP="00F05C95">
      <w:pPr>
        <w:spacing w:line="256" w:lineRule="auto"/>
        <w:rPr>
          <w:rFonts w:eastAsia="Yu Mincho"/>
          <w:color w:val="000000" w:themeColor="text1"/>
          <w:kern w:val="24"/>
        </w:rPr>
      </w:pPr>
    </w:p>
    <w:p w14:paraId="725E4744" w14:textId="77777777" w:rsidR="00F05C95" w:rsidRPr="00E00DD8" w:rsidRDefault="00F05C95" w:rsidP="00F05C95">
      <w:pPr>
        <w:spacing w:line="256" w:lineRule="auto"/>
        <w:rPr>
          <w:rFonts w:eastAsia="Yu Mincho"/>
          <w:color w:val="000000" w:themeColor="text1"/>
          <w:kern w:val="24"/>
        </w:rPr>
      </w:pPr>
    </w:p>
    <w:p w14:paraId="25E0EAAD" w14:textId="77777777" w:rsidR="00F05C95" w:rsidRPr="00E00DD8" w:rsidRDefault="00F05C95" w:rsidP="00F05C95">
      <w:pPr>
        <w:spacing w:line="256" w:lineRule="auto"/>
        <w:rPr>
          <w:rFonts w:eastAsia="Yu Mincho"/>
          <w:color w:val="000000" w:themeColor="text1"/>
          <w:kern w:val="24"/>
        </w:rPr>
      </w:pPr>
    </w:p>
    <w:p w14:paraId="4097A2C6" w14:textId="77777777" w:rsidR="00F05C95" w:rsidRPr="00E00DD8" w:rsidRDefault="00F05C95" w:rsidP="00F05C95">
      <w:pPr>
        <w:spacing w:line="256" w:lineRule="auto"/>
        <w:rPr>
          <w:rFonts w:eastAsia="Yu Mincho"/>
          <w:color w:val="000000" w:themeColor="text1"/>
          <w:kern w:val="24"/>
        </w:rPr>
      </w:pPr>
    </w:p>
    <w:p w14:paraId="144C5B0D" w14:textId="77777777" w:rsidR="00F05C95" w:rsidRPr="00E00DD8" w:rsidRDefault="00F05C95" w:rsidP="00F05C95">
      <w:pPr>
        <w:spacing w:line="256" w:lineRule="auto"/>
        <w:rPr>
          <w:rFonts w:eastAsia="Yu Mincho"/>
          <w:color w:val="000000" w:themeColor="text1"/>
          <w:kern w:val="24"/>
        </w:rPr>
      </w:pPr>
    </w:p>
    <w:p w14:paraId="504DC263" w14:textId="77777777" w:rsidR="00F05C95" w:rsidRPr="00E00DD8" w:rsidRDefault="00F05C95" w:rsidP="00F05C95">
      <w:pPr>
        <w:spacing w:line="256" w:lineRule="auto"/>
        <w:rPr>
          <w:rFonts w:eastAsia="Yu Mincho"/>
          <w:color w:val="000000" w:themeColor="text1"/>
          <w:kern w:val="24"/>
        </w:rPr>
      </w:pPr>
    </w:p>
    <w:p w14:paraId="52272070" w14:textId="77777777" w:rsidR="00F05C95" w:rsidRPr="00E00DD8" w:rsidRDefault="00F05C95" w:rsidP="00F05C95">
      <w:pPr>
        <w:spacing w:line="256" w:lineRule="auto"/>
        <w:rPr>
          <w:rFonts w:eastAsia="Yu Mincho"/>
          <w:color w:val="000000" w:themeColor="text1"/>
          <w:kern w:val="24"/>
        </w:rPr>
      </w:pPr>
    </w:p>
    <w:p w14:paraId="421445AC" w14:textId="77777777" w:rsidR="00F05C95" w:rsidRPr="00E00DD8" w:rsidRDefault="00F05C95" w:rsidP="00F05C95">
      <w:pPr>
        <w:spacing w:line="256" w:lineRule="auto"/>
        <w:rPr>
          <w:rFonts w:eastAsia="Yu Mincho"/>
          <w:color w:val="000000" w:themeColor="text1"/>
          <w:kern w:val="24"/>
        </w:rPr>
      </w:pPr>
    </w:p>
    <w:p w14:paraId="1EC1C149" w14:textId="77777777" w:rsidR="00F05C95" w:rsidRPr="00E00DD8" w:rsidRDefault="00F05C95" w:rsidP="00F05C95">
      <w:pPr>
        <w:spacing w:line="256" w:lineRule="auto"/>
        <w:rPr>
          <w:rFonts w:eastAsia="Yu Mincho"/>
          <w:color w:val="000000" w:themeColor="text1"/>
          <w:kern w:val="24"/>
        </w:rPr>
      </w:pPr>
    </w:p>
    <w:p w14:paraId="0A20D348" w14:textId="77777777" w:rsidR="00F05C95" w:rsidRPr="00E00DD8" w:rsidRDefault="00F05C95" w:rsidP="00F05C95">
      <w:pPr>
        <w:spacing w:line="256" w:lineRule="auto"/>
        <w:rPr>
          <w:rFonts w:eastAsia="Yu Mincho"/>
          <w:color w:val="000000" w:themeColor="text1"/>
          <w:kern w:val="24"/>
        </w:rPr>
      </w:pPr>
    </w:p>
    <w:p w14:paraId="285628C1" w14:textId="77777777" w:rsidR="00F05C95" w:rsidRPr="00E00DD8" w:rsidRDefault="00F05C95" w:rsidP="00F05C95">
      <w:pPr>
        <w:spacing w:line="256" w:lineRule="auto"/>
        <w:rPr>
          <w:rFonts w:eastAsia="Yu Mincho"/>
          <w:color w:val="000000" w:themeColor="text1"/>
          <w:kern w:val="24"/>
        </w:rPr>
      </w:pPr>
    </w:p>
    <w:p w14:paraId="0C66456A" w14:textId="77777777" w:rsidR="00F05C95" w:rsidRPr="00E00DD8" w:rsidRDefault="00F05C95" w:rsidP="00F05C95">
      <w:pPr>
        <w:spacing w:line="256" w:lineRule="auto"/>
        <w:rPr>
          <w:noProof/>
        </w:rPr>
      </w:pPr>
      <w:r w:rsidRPr="00E00DD8">
        <w:rPr>
          <w:noProof/>
        </w:rPr>
        <w:drawing>
          <wp:inline distT="0" distB="0" distL="0" distR="0" wp14:anchorId="2D78CBB0" wp14:editId="0E2AE8BF">
            <wp:extent cx="5943600" cy="3345180"/>
            <wp:effectExtent l="0" t="0" r="0" b="7620"/>
            <wp:docPr id="9" name="Graphic 2"/>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3343275"/>
                    </a:xfrm>
                    <a:prstGeom prst="rect">
                      <a:avLst/>
                    </a:prstGeom>
                  </pic:spPr>
                </pic:pic>
              </a:graphicData>
            </a:graphic>
          </wp:inline>
        </w:drawing>
      </w:r>
    </w:p>
    <w:p w14:paraId="4A81AA0E" w14:textId="77777777" w:rsidR="00F05C95" w:rsidRPr="00E00DD8" w:rsidRDefault="00F05C95" w:rsidP="00F05C95">
      <w:pPr>
        <w:tabs>
          <w:tab w:val="left" w:pos="1620"/>
        </w:tabs>
        <w:spacing w:line="256" w:lineRule="auto"/>
        <w:rPr>
          <w:rFonts w:eastAsia="Yu Mincho"/>
          <w:b/>
          <w:bCs/>
          <w:color w:val="000000" w:themeColor="text1"/>
          <w:kern w:val="24"/>
        </w:rPr>
      </w:pPr>
    </w:p>
    <w:p w14:paraId="6B65BDEA" w14:textId="77777777" w:rsidR="00F05C95" w:rsidRPr="00E00DD8" w:rsidRDefault="00F05C95" w:rsidP="00F05C95">
      <w:pPr>
        <w:tabs>
          <w:tab w:val="left" w:pos="1620"/>
        </w:tabs>
        <w:spacing w:line="256" w:lineRule="auto"/>
        <w:rPr>
          <w:rFonts w:eastAsia="Yu Mincho"/>
          <w:b/>
          <w:bCs/>
          <w:color w:val="000000" w:themeColor="text1"/>
          <w:kern w:val="24"/>
        </w:rPr>
      </w:pPr>
    </w:p>
    <w:p w14:paraId="3933AA40" w14:textId="77777777" w:rsidR="00F05C95" w:rsidRPr="00E00DD8" w:rsidRDefault="00F05C95" w:rsidP="00F05C95">
      <w:pPr>
        <w:tabs>
          <w:tab w:val="left" w:pos="1620"/>
        </w:tabs>
        <w:spacing w:line="256" w:lineRule="auto"/>
        <w:rPr>
          <w:rFonts w:eastAsia="Yu Mincho"/>
          <w:b/>
          <w:bCs/>
          <w:color w:val="000000" w:themeColor="text1"/>
          <w:kern w:val="24"/>
        </w:rPr>
      </w:pPr>
    </w:p>
    <w:p w14:paraId="0E1736FD" w14:textId="77777777" w:rsidR="00F05C95" w:rsidRPr="00E00DD8" w:rsidRDefault="00F05C95" w:rsidP="00F05C95">
      <w:pPr>
        <w:tabs>
          <w:tab w:val="left" w:pos="1620"/>
        </w:tabs>
        <w:spacing w:line="256" w:lineRule="auto"/>
        <w:rPr>
          <w:rFonts w:eastAsia="Yu Mincho"/>
          <w:b/>
          <w:bCs/>
          <w:color w:val="000000" w:themeColor="text1"/>
          <w:kern w:val="24"/>
        </w:rPr>
      </w:pPr>
    </w:p>
    <w:p w14:paraId="2BA5444E" w14:textId="77777777" w:rsidR="00F05C95" w:rsidRPr="00E00DD8" w:rsidRDefault="00F05C95" w:rsidP="00F05C95">
      <w:pPr>
        <w:tabs>
          <w:tab w:val="left" w:pos="1620"/>
        </w:tabs>
        <w:spacing w:line="256" w:lineRule="auto"/>
        <w:rPr>
          <w:rFonts w:eastAsia="Yu Mincho"/>
          <w:b/>
          <w:bCs/>
          <w:color w:val="000000" w:themeColor="text1"/>
          <w:kern w:val="24"/>
        </w:rPr>
      </w:pPr>
    </w:p>
    <w:p w14:paraId="7E3A273E" w14:textId="77777777" w:rsidR="00F05C95" w:rsidRPr="00E00DD8" w:rsidRDefault="00F05C95" w:rsidP="00F05C95">
      <w:pPr>
        <w:tabs>
          <w:tab w:val="left" w:pos="1620"/>
        </w:tabs>
        <w:spacing w:line="256" w:lineRule="auto"/>
        <w:rPr>
          <w:rFonts w:eastAsia="Yu Mincho"/>
          <w:b/>
          <w:bCs/>
          <w:color w:val="000000" w:themeColor="text1"/>
          <w:kern w:val="24"/>
        </w:rPr>
      </w:pPr>
    </w:p>
    <w:p w14:paraId="18007D99" w14:textId="77777777" w:rsidR="00F05C95" w:rsidRPr="00E00DD8" w:rsidRDefault="00F05C95" w:rsidP="00F05C95">
      <w:pPr>
        <w:tabs>
          <w:tab w:val="left" w:pos="1620"/>
        </w:tabs>
        <w:spacing w:line="256" w:lineRule="auto"/>
        <w:rPr>
          <w:rFonts w:eastAsia="Yu Mincho"/>
          <w:b/>
          <w:bCs/>
          <w:color w:val="000000" w:themeColor="text1"/>
          <w:kern w:val="24"/>
        </w:rPr>
      </w:pPr>
    </w:p>
    <w:p w14:paraId="65DF04A9" w14:textId="77777777" w:rsidR="00F05C95" w:rsidRPr="00E00DD8" w:rsidRDefault="00F05C95" w:rsidP="00F05C95">
      <w:pPr>
        <w:tabs>
          <w:tab w:val="left" w:pos="1620"/>
        </w:tabs>
        <w:spacing w:line="256" w:lineRule="auto"/>
        <w:rPr>
          <w:rFonts w:eastAsia="Yu Mincho"/>
          <w:color w:val="000000" w:themeColor="text1"/>
          <w:kern w:val="24"/>
        </w:rPr>
      </w:pPr>
      <w:bookmarkStart w:id="17" w:name="Figure04"/>
      <w:r w:rsidRPr="00E00DD8">
        <w:rPr>
          <w:rFonts w:eastAsia="Yu Mincho"/>
          <w:b/>
          <w:bCs/>
          <w:color w:val="000000" w:themeColor="text1"/>
          <w:kern w:val="24"/>
        </w:rPr>
        <w:t>Figure 4</w:t>
      </w:r>
      <w:bookmarkEnd w:id="17"/>
      <w:r w:rsidRPr="00E00DD8">
        <w:rPr>
          <w:rFonts w:eastAsia="Yu Mincho"/>
          <w:b/>
          <w:bCs/>
          <w:color w:val="000000" w:themeColor="text1"/>
          <w:kern w:val="24"/>
        </w:rPr>
        <w:t xml:space="preserve">. </w:t>
      </w:r>
      <w:bookmarkStart w:id="18" w:name="_Hlk113533222"/>
      <w:r w:rsidRPr="00194861">
        <w:rPr>
          <w:rFonts w:eastAsia="Yu Mincho"/>
          <w:i/>
          <w:iCs/>
          <w:color w:val="000000" w:themeColor="text1"/>
          <w:kern w:val="24"/>
        </w:rPr>
        <w:t>Mean Silver Carp swim rate throughout the day. Sunrise and sunset are the period 1 hour on either side of sunrise or sunset. A repeated-measures ANOVA suggested that swimming speed was not significantly different among time periods.</w:t>
      </w:r>
      <w:bookmarkEnd w:id="18"/>
    </w:p>
    <w:p w14:paraId="37C2BC6F" w14:textId="77777777" w:rsidR="00F05C95" w:rsidRPr="00E00DD8" w:rsidRDefault="00F05C95" w:rsidP="00F05C95">
      <w:pPr>
        <w:tabs>
          <w:tab w:val="left" w:pos="1620"/>
        </w:tabs>
        <w:spacing w:line="256" w:lineRule="auto"/>
        <w:rPr>
          <w:noProof/>
        </w:rPr>
      </w:pPr>
      <w:r w:rsidRPr="00E00DD8">
        <w:rPr>
          <w:noProof/>
        </w:rPr>
        <w:lastRenderedPageBreak/>
        <w:drawing>
          <wp:inline distT="0" distB="0" distL="0" distR="0" wp14:anchorId="1F2F97A5" wp14:editId="7FD94784">
            <wp:extent cx="5943600" cy="3345180"/>
            <wp:effectExtent l="0" t="0" r="0" b="7620"/>
            <wp:docPr id="10" name="Graphic 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3343275"/>
                    </a:xfrm>
                    <a:prstGeom prst="rect">
                      <a:avLst/>
                    </a:prstGeom>
                  </pic:spPr>
                </pic:pic>
              </a:graphicData>
            </a:graphic>
          </wp:inline>
        </w:drawing>
      </w:r>
    </w:p>
    <w:p w14:paraId="44C3BD86" w14:textId="77777777" w:rsidR="00F05C95" w:rsidRPr="00E00DD8" w:rsidRDefault="00F05C95" w:rsidP="00F05C95">
      <w:pPr>
        <w:tabs>
          <w:tab w:val="left" w:pos="1620"/>
        </w:tabs>
        <w:spacing w:line="256" w:lineRule="auto"/>
      </w:pPr>
    </w:p>
    <w:p w14:paraId="244A974C" w14:textId="77777777" w:rsidR="00F05C95" w:rsidRPr="00E00DD8" w:rsidRDefault="00F05C95" w:rsidP="00F05C95">
      <w:pPr>
        <w:kinsoku w:val="0"/>
        <w:overflowPunct w:val="0"/>
        <w:textAlignment w:val="baseline"/>
        <w:rPr>
          <w:rFonts w:eastAsia="Yu Mincho"/>
          <w:b/>
          <w:bCs/>
          <w:color w:val="000000" w:themeColor="text1"/>
          <w:kern w:val="24"/>
        </w:rPr>
      </w:pPr>
      <w:r w:rsidRPr="00E00DD8">
        <w:rPr>
          <w:noProof/>
        </w:rPr>
        <w:drawing>
          <wp:inline distT="0" distB="0" distL="0" distR="0" wp14:anchorId="4D998418" wp14:editId="156D715A">
            <wp:extent cx="5943600" cy="3345180"/>
            <wp:effectExtent l="0" t="0" r="0" b="7620"/>
            <wp:docPr id="11" name="Graphic 18"/>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3343275"/>
                    </a:xfrm>
                    <a:prstGeom prst="rect">
                      <a:avLst/>
                    </a:prstGeom>
                  </pic:spPr>
                </pic:pic>
              </a:graphicData>
            </a:graphic>
          </wp:inline>
        </w:drawing>
      </w:r>
    </w:p>
    <w:p w14:paraId="5C9AFB60" w14:textId="77777777" w:rsidR="00F05C95" w:rsidRPr="00E00DD8" w:rsidRDefault="00F05C95" w:rsidP="00F05C95">
      <w:pPr>
        <w:kinsoku w:val="0"/>
        <w:overflowPunct w:val="0"/>
        <w:textAlignment w:val="baseline"/>
        <w:rPr>
          <w:rFonts w:eastAsia="Yu Mincho"/>
          <w:b/>
          <w:bCs/>
          <w:color w:val="000000" w:themeColor="text1"/>
          <w:kern w:val="24"/>
        </w:rPr>
      </w:pPr>
    </w:p>
    <w:p w14:paraId="40AA77A1" w14:textId="77777777" w:rsidR="00F05C95" w:rsidRPr="00E00DD8" w:rsidRDefault="00F05C95" w:rsidP="00F05C95">
      <w:pPr>
        <w:kinsoku w:val="0"/>
        <w:overflowPunct w:val="0"/>
        <w:textAlignment w:val="baseline"/>
        <w:rPr>
          <w:rFonts w:eastAsia="Yu Mincho"/>
          <w:b/>
          <w:bCs/>
          <w:color w:val="000000" w:themeColor="text1"/>
          <w:kern w:val="24"/>
        </w:rPr>
      </w:pPr>
    </w:p>
    <w:p w14:paraId="66BC2896" w14:textId="77777777" w:rsidR="00F05C95" w:rsidRPr="00E00DD8" w:rsidRDefault="00F05C95" w:rsidP="00F05C95">
      <w:pPr>
        <w:kinsoku w:val="0"/>
        <w:overflowPunct w:val="0"/>
        <w:textAlignment w:val="baseline"/>
        <w:rPr>
          <w:rFonts w:eastAsia="Yu Mincho"/>
          <w:b/>
          <w:bCs/>
          <w:color w:val="000000" w:themeColor="text1"/>
          <w:kern w:val="24"/>
        </w:rPr>
      </w:pPr>
    </w:p>
    <w:p w14:paraId="5B6DFF2C" w14:textId="77777777" w:rsidR="00F05C95" w:rsidRPr="00E00DD8" w:rsidRDefault="00F05C95" w:rsidP="00F05C95">
      <w:pPr>
        <w:kinsoku w:val="0"/>
        <w:overflowPunct w:val="0"/>
        <w:textAlignment w:val="baseline"/>
        <w:rPr>
          <w:rFonts w:eastAsia="Yu Mincho"/>
          <w:color w:val="000000" w:themeColor="text1"/>
          <w:kern w:val="24"/>
        </w:rPr>
      </w:pPr>
      <w:bookmarkStart w:id="19" w:name="Figure05"/>
      <w:r w:rsidRPr="00E00DD8">
        <w:rPr>
          <w:rFonts w:eastAsia="Yu Mincho"/>
          <w:b/>
          <w:bCs/>
          <w:color w:val="000000" w:themeColor="text1"/>
          <w:kern w:val="24"/>
        </w:rPr>
        <w:t>Figure 5</w:t>
      </w:r>
      <w:bookmarkEnd w:id="19"/>
      <w:r w:rsidRPr="00194861">
        <w:rPr>
          <w:rFonts w:eastAsia="Yu Mincho"/>
          <w:b/>
          <w:bCs/>
          <w:i/>
          <w:iCs/>
          <w:color w:val="000000" w:themeColor="text1"/>
          <w:kern w:val="24"/>
        </w:rPr>
        <w:t>.</w:t>
      </w:r>
      <w:r w:rsidRPr="00194861">
        <w:rPr>
          <w:rFonts w:eastAsia="Yu Mincho"/>
          <w:i/>
          <w:iCs/>
          <w:color w:val="000000" w:themeColor="text1"/>
          <w:kern w:val="24"/>
        </w:rPr>
        <w:t xml:space="preserve"> </w:t>
      </w:r>
      <w:bookmarkStart w:id="20" w:name="_Hlk113533198"/>
      <w:r w:rsidRPr="00194861">
        <w:rPr>
          <w:rFonts w:eastAsia="Yu Mincho"/>
          <w:i/>
          <w:iCs/>
          <w:color w:val="000000" w:themeColor="text1"/>
          <w:kern w:val="24"/>
        </w:rPr>
        <w:t>Scatterplot comparing swim rates of Silver Carp within Kentucky Lake and Lake Barkley. A linear regression suggested that wind did not have an effect on swim rates</w:t>
      </w:r>
      <w:bookmarkEnd w:id="20"/>
      <w:r w:rsidRPr="00194861">
        <w:rPr>
          <w:rFonts w:eastAsia="Yu Mincho"/>
          <w:i/>
          <w:iCs/>
          <w:color w:val="000000" w:themeColor="text1"/>
          <w:kern w:val="24"/>
        </w:rPr>
        <w:t xml:space="preserve"> in Kentucky </w:t>
      </w:r>
      <w:proofErr w:type="gramStart"/>
      <w:r w:rsidRPr="00194861">
        <w:rPr>
          <w:rFonts w:eastAsia="Yu Mincho"/>
          <w:i/>
          <w:iCs/>
          <w:color w:val="000000" w:themeColor="text1"/>
          <w:kern w:val="24"/>
        </w:rPr>
        <w:t>Lake</w:t>
      </w:r>
      <w:proofErr w:type="gramEnd"/>
      <w:r w:rsidRPr="00194861">
        <w:rPr>
          <w:rFonts w:eastAsia="Yu Mincho"/>
          <w:i/>
          <w:iCs/>
          <w:color w:val="000000" w:themeColor="text1"/>
          <w:kern w:val="24"/>
        </w:rPr>
        <w:t xml:space="preserve"> but wind did have an effect on swim rates in Lake Barkley.</w:t>
      </w:r>
    </w:p>
    <w:p w14:paraId="25E31E6B" w14:textId="77777777" w:rsidR="00F05C95" w:rsidRPr="00E00DD8" w:rsidRDefault="00F05C95" w:rsidP="00F05C95">
      <w:pPr>
        <w:spacing w:after="160"/>
      </w:pPr>
    </w:p>
    <w:p w14:paraId="1512A3C6" w14:textId="77777777" w:rsidR="00F05C95" w:rsidRPr="00E00DD8" w:rsidRDefault="00F05C95" w:rsidP="00F05C95">
      <w:pPr>
        <w:tabs>
          <w:tab w:val="left" w:pos="1620"/>
        </w:tabs>
        <w:spacing w:line="256" w:lineRule="auto"/>
        <w:rPr>
          <w:rFonts w:eastAsia="Yu Mincho"/>
          <w:color w:val="000000" w:themeColor="text1"/>
          <w:kern w:val="24"/>
        </w:rPr>
      </w:pPr>
    </w:p>
    <w:p w14:paraId="07219F8D" w14:textId="77777777" w:rsidR="00F05C95" w:rsidRPr="00E00DD8" w:rsidRDefault="00F05C95" w:rsidP="00F05C95">
      <w:pPr>
        <w:tabs>
          <w:tab w:val="left" w:pos="1620"/>
        </w:tabs>
        <w:spacing w:line="256" w:lineRule="auto"/>
      </w:pPr>
      <w:r w:rsidRPr="00E00DD8">
        <w:rPr>
          <w:noProof/>
        </w:rPr>
        <w:drawing>
          <wp:inline distT="0" distB="0" distL="0" distR="0" wp14:anchorId="22A23B00" wp14:editId="44BE3668">
            <wp:extent cx="5943600" cy="3345180"/>
            <wp:effectExtent l="0" t="0" r="0" b="7620"/>
            <wp:docPr id="14" name="Graphic 9"/>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3343275"/>
                    </a:xfrm>
                    <a:prstGeom prst="rect">
                      <a:avLst/>
                    </a:prstGeom>
                  </pic:spPr>
                </pic:pic>
              </a:graphicData>
            </a:graphic>
          </wp:inline>
        </w:drawing>
      </w:r>
    </w:p>
    <w:p w14:paraId="2FF295AD" w14:textId="77777777" w:rsidR="00F05C95" w:rsidRPr="00E00DD8" w:rsidRDefault="00F05C95" w:rsidP="00F05C95">
      <w:pPr>
        <w:tabs>
          <w:tab w:val="left" w:pos="1620"/>
        </w:tabs>
        <w:spacing w:line="256" w:lineRule="auto"/>
      </w:pPr>
      <w:r w:rsidRPr="00E00DD8">
        <w:rPr>
          <w:noProof/>
        </w:rPr>
        <w:drawing>
          <wp:inline distT="0" distB="0" distL="0" distR="0" wp14:anchorId="503A1197" wp14:editId="5EC1B794">
            <wp:extent cx="5943600" cy="3345180"/>
            <wp:effectExtent l="0" t="0" r="0" b="7620"/>
            <wp:docPr id="15" name="Graphic 23"/>
            <wp:cNvGraphicFramePr/>
            <a:graphic xmlns:a="http://schemas.openxmlformats.org/drawingml/2006/main">
              <a:graphicData uri="http://schemas.openxmlformats.org/drawingml/2006/picture">
                <pic:pic xmlns:pic="http://schemas.openxmlformats.org/drawingml/2006/picture">
                  <pic:nvPicPr>
                    <pic:cNvPr id="23" name="Graphic 23"/>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943600" cy="3343275"/>
                    </a:xfrm>
                    <a:prstGeom prst="rect">
                      <a:avLst/>
                    </a:prstGeom>
                  </pic:spPr>
                </pic:pic>
              </a:graphicData>
            </a:graphic>
          </wp:inline>
        </w:drawing>
      </w:r>
    </w:p>
    <w:p w14:paraId="0864E332" w14:textId="77777777" w:rsidR="00F05C95" w:rsidRPr="00E00DD8" w:rsidRDefault="00F05C95" w:rsidP="00F05C95">
      <w:pPr>
        <w:tabs>
          <w:tab w:val="left" w:pos="1620"/>
        </w:tabs>
        <w:spacing w:line="256" w:lineRule="auto"/>
      </w:pPr>
    </w:p>
    <w:p w14:paraId="216CA45F" w14:textId="77777777" w:rsidR="00F05C95" w:rsidRPr="00E00DD8" w:rsidRDefault="00F05C95" w:rsidP="00F05C95">
      <w:pPr>
        <w:tabs>
          <w:tab w:val="left" w:pos="1620"/>
        </w:tabs>
        <w:spacing w:line="256" w:lineRule="auto"/>
        <w:rPr>
          <w:rFonts w:eastAsia="Yu Mincho"/>
          <w:color w:val="000000" w:themeColor="text1"/>
          <w:kern w:val="24"/>
        </w:rPr>
      </w:pPr>
      <w:bookmarkStart w:id="21" w:name="Figure06"/>
      <w:r w:rsidRPr="00E00DD8">
        <w:rPr>
          <w:b/>
          <w:bCs/>
        </w:rPr>
        <w:t>Figure 6</w:t>
      </w:r>
      <w:bookmarkEnd w:id="21"/>
      <w:r w:rsidRPr="00E00DD8">
        <w:rPr>
          <w:b/>
          <w:bCs/>
        </w:rPr>
        <w:t>.</w:t>
      </w:r>
      <w:r w:rsidRPr="00E00DD8">
        <w:rPr>
          <w:rFonts w:eastAsia="Yu Mincho"/>
          <w:b/>
          <w:bCs/>
          <w:color w:val="000000" w:themeColor="text1"/>
          <w:kern w:val="24"/>
        </w:rPr>
        <w:t xml:space="preserve"> </w:t>
      </w:r>
      <w:r w:rsidRPr="00194861">
        <w:rPr>
          <w:rFonts w:eastAsia="Yu Mincho"/>
          <w:i/>
          <w:iCs/>
          <w:color w:val="000000" w:themeColor="text1"/>
          <w:kern w:val="24"/>
        </w:rPr>
        <w:t xml:space="preserve">Mean relative exposure index (REI) for nearby random locations and </w:t>
      </w:r>
      <w:proofErr w:type="gramStart"/>
      <w:r w:rsidRPr="00194861">
        <w:rPr>
          <w:rFonts w:eastAsia="Yu Mincho"/>
          <w:i/>
          <w:iCs/>
          <w:color w:val="000000" w:themeColor="text1"/>
          <w:kern w:val="24"/>
        </w:rPr>
        <w:t>Silver</w:t>
      </w:r>
      <w:proofErr w:type="gramEnd"/>
      <w:r w:rsidRPr="00194861">
        <w:rPr>
          <w:rFonts w:eastAsia="Yu Mincho"/>
          <w:i/>
          <w:iCs/>
          <w:color w:val="000000" w:themeColor="text1"/>
          <w:kern w:val="24"/>
        </w:rPr>
        <w:t xml:space="preserve"> Carp locations in Kentucky Lake (top) and Lake Barkley (bottom). A paired t-test suggested that mean REI was not significantly different between groups for either lake.</w:t>
      </w:r>
    </w:p>
    <w:p w14:paraId="5FEA949F" w14:textId="77777777" w:rsidR="00F05C95" w:rsidRPr="00E00DD8" w:rsidRDefault="00F05C95" w:rsidP="00F05C95">
      <w:pPr>
        <w:spacing w:after="160"/>
      </w:pPr>
    </w:p>
    <w:p w14:paraId="455475DF" w14:textId="77777777" w:rsidR="00F05C95" w:rsidRPr="00E00DD8" w:rsidRDefault="00F05C95" w:rsidP="00F05C95">
      <w:pPr>
        <w:spacing w:after="160"/>
      </w:pPr>
    </w:p>
    <w:p w14:paraId="543ACB3F" w14:textId="77777777" w:rsidR="00F05C95" w:rsidRPr="00E00DD8" w:rsidRDefault="00F05C95" w:rsidP="00F05C95">
      <w:pPr>
        <w:tabs>
          <w:tab w:val="left" w:pos="1620"/>
        </w:tabs>
        <w:spacing w:line="256" w:lineRule="auto"/>
        <w:rPr>
          <w:noProof/>
        </w:rPr>
      </w:pPr>
    </w:p>
    <w:p w14:paraId="6E94048E" w14:textId="77777777" w:rsidR="00F05C95" w:rsidRPr="00E00DD8" w:rsidRDefault="00F05C95" w:rsidP="00F05C95">
      <w:pPr>
        <w:tabs>
          <w:tab w:val="left" w:pos="1620"/>
        </w:tabs>
        <w:spacing w:line="256" w:lineRule="auto"/>
        <w:rPr>
          <w:noProof/>
        </w:rPr>
      </w:pPr>
    </w:p>
    <w:p w14:paraId="3F7F9F2A" w14:textId="77777777" w:rsidR="00F05C95" w:rsidRPr="00E00DD8" w:rsidRDefault="00F05C95" w:rsidP="00F05C95">
      <w:pPr>
        <w:tabs>
          <w:tab w:val="left" w:pos="1620"/>
        </w:tabs>
        <w:spacing w:line="256" w:lineRule="auto"/>
        <w:rPr>
          <w:rFonts w:eastAsia="Yu Mincho"/>
          <w:color w:val="000000" w:themeColor="text1"/>
          <w:kern w:val="24"/>
        </w:rPr>
      </w:pPr>
      <w:r w:rsidRPr="00E00DD8">
        <w:rPr>
          <w:noProof/>
        </w:rPr>
        <w:drawing>
          <wp:inline distT="0" distB="0" distL="0" distR="0" wp14:anchorId="48AC8DEB" wp14:editId="1ECD5274">
            <wp:extent cx="5943600" cy="3345180"/>
            <wp:effectExtent l="0" t="0" r="0" b="7620"/>
            <wp:docPr id="20" name="Graphic 33"/>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5943600" cy="3343275"/>
                    </a:xfrm>
                    <a:prstGeom prst="rect">
                      <a:avLst/>
                    </a:prstGeom>
                  </pic:spPr>
                </pic:pic>
              </a:graphicData>
            </a:graphic>
          </wp:inline>
        </w:drawing>
      </w:r>
    </w:p>
    <w:p w14:paraId="1E09F789" w14:textId="77777777" w:rsidR="00F05C95" w:rsidRPr="00E00DD8" w:rsidRDefault="00F05C95" w:rsidP="00F05C95">
      <w:pPr>
        <w:tabs>
          <w:tab w:val="left" w:pos="1620"/>
        </w:tabs>
        <w:spacing w:line="256" w:lineRule="auto"/>
      </w:pPr>
      <w:r w:rsidRPr="00E00DD8">
        <w:rPr>
          <w:noProof/>
        </w:rPr>
        <w:drawing>
          <wp:inline distT="0" distB="0" distL="0" distR="0" wp14:anchorId="45E0FD10" wp14:editId="63592F3E">
            <wp:extent cx="6096000" cy="3429000"/>
            <wp:effectExtent l="0" t="0" r="0" b="0"/>
            <wp:docPr id="21"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descr="Chart, box and whisk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F69FE1C" w14:textId="77777777" w:rsidR="00F05C95" w:rsidRPr="00E00DD8" w:rsidRDefault="00F05C95" w:rsidP="00F05C95">
      <w:pPr>
        <w:tabs>
          <w:tab w:val="left" w:pos="1620"/>
        </w:tabs>
        <w:spacing w:line="256" w:lineRule="auto"/>
      </w:pPr>
    </w:p>
    <w:p w14:paraId="204672FB" w14:textId="77777777" w:rsidR="00F05C95" w:rsidRPr="00E00DD8" w:rsidRDefault="00F05C95" w:rsidP="00F05C95">
      <w:pPr>
        <w:tabs>
          <w:tab w:val="left" w:pos="1620"/>
        </w:tabs>
        <w:spacing w:line="256" w:lineRule="auto"/>
      </w:pPr>
    </w:p>
    <w:p w14:paraId="49B5D5EF" w14:textId="77777777" w:rsidR="00F05C95" w:rsidRPr="00E00DD8" w:rsidRDefault="00F05C95" w:rsidP="00F05C95">
      <w:pPr>
        <w:tabs>
          <w:tab w:val="left" w:pos="1620"/>
        </w:tabs>
        <w:spacing w:line="256" w:lineRule="auto"/>
        <w:rPr>
          <w:rFonts w:eastAsia="Yu Mincho"/>
          <w:color w:val="000000" w:themeColor="text1"/>
          <w:kern w:val="24"/>
        </w:rPr>
      </w:pPr>
      <w:bookmarkStart w:id="22" w:name="Figure07"/>
      <w:r w:rsidRPr="00E00DD8">
        <w:rPr>
          <w:b/>
          <w:bCs/>
        </w:rPr>
        <w:t>Figure 7</w:t>
      </w:r>
      <w:bookmarkEnd w:id="22"/>
      <w:r w:rsidRPr="00194861">
        <w:rPr>
          <w:b/>
          <w:bCs/>
          <w:i/>
          <w:iCs/>
        </w:rPr>
        <w:t>.</w:t>
      </w:r>
      <w:r w:rsidRPr="00194861">
        <w:rPr>
          <w:rFonts w:eastAsia="Yu Mincho"/>
          <w:b/>
          <w:bCs/>
          <w:i/>
          <w:iCs/>
          <w:color w:val="000000" w:themeColor="text1"/>
          <w:kern w:val="24"/>
        </w:rPr>
        <w:t xml:space="preserve"> </w:t>
      </w:r>
      <w:r w:rsidRPr="00194861">
        <w:rPr>
          <w:rFonts w:eastAsia="Yu Mincho"/>
          <w:i/>
          <w:iCs/>
          <w:color w:val="000000" w:themeColor="text1"/>
          <w:kern w:val="24"/>
        </w:rPr>
        <w:t xml:space="preserve">Mean fetch for nearby random locations and </w:t>
      </w:r>
      <w:proofErr w:type="gramStart"/>
      <w:r w:rsidRPr="00194861">
        <w:rPr>
          <w:rFonts w:eastAsia="Yu Mincho"/>
          <w:i/>
          <w:iCs/>
          <w:color w:val="000000" w:themeColor="text1"/>
          <w:kern w:val="24"/>
        </w:rPr>
        <w:t>Silver</w:t>
      </w:r>
      <w:proofErr w:type="gramEnd"/>
      <w:r w:rsidRPr="00194861">
        <w:rPr>
          <w:rFonts w:eastAsia="Yu Mincho"/>
          <w:i/>
          <w:iCs/>
          <w:color w:val="000000" w:themeColor="text1"/>
          <w:kern w:val="24"/>
        </w:rPr>
        <w:t xml:space="preserve"> Carp locations in Kentucky Lake (top) and Lake Barkley (bottom). A paired t-test suggested that mean fetch was not significantly different between groups for either lake</w:t>
      </w:r>
      <w:r w:rsidRPr="00E00DD8">
        <w:rPr>
          <w:rFonts w:eastAsia="Yu Mincho"/>
          <w:color w:val="000000" w:themeColor="text1"/>
          <w:kern w:val="24"/>
        </w:rPr>
        <w:t>.</w:t>
      </w:r>
    </w:p>
    <w:p w14:paraId="5FDD07FD" w14:textId="77777777" w:rsidR="00F05C95" w:rsidRPr="00E00DD8" w:rsidRDefault="00F05C95" w:rsidP="00F05C95">
      <w:pPr>
        <w:spacing w:after="160"/>
      </w:pPr>
    </w:p>
    <w:p w14:paraId="3D8870C4" w14:textId="77777777" w:rsidR="00F05C95" w:rsidRPr="00E00DD8" w:rsidRDefault="00F05C95" w:rsidP="00F05C95">
      <w:pPr>
        <w:spacing w:after="160"/>
      </w:pPr>
    </w:p>
    <w:p w14:paraId="365AF2B5" w14:textId="77777777" w:rsidR="00F05C95" w:rsidRPr="00E00DD8" w:rsidRDefault="00F05C95" w:rsidP="00F05C95">
      <w:pPr>
        <w:spacing w:after="160"/>
      </w:pPr>
    </w:p>
    <w:p w14:paraId="5A1DEBFC" w14:textId="77777777" w:rsidR="00F05C95" w:rsidRPr="00E00DD8" w:rsidRDefault="00F05C95" w:rsidP="00F05C95">
      <w:pPr>
        <w:tabs>
          <w:tab w:val="left" w:pos="1620"/>
        </w:tabs>
        <w:spacing w:line="256" w:lineRule="auto"/>
      </w:pPr>
    </w:p>
    <w:p w14:paraId="48F30168" w14:textId="77777777" w:rsidR="00F05C95" w:rsidRPr="00E00DD8" w:rsidRDefault="00F05C95" w:rsidP="00F05C95">
      <w:pPr>
        <w:tabs>
          <w:tab w:val="left" w:pos="1620"/>
        </w:tabs>
        <w:spacing w:line="256" w:lineRule="auto"/>
      </w:pPr>
    </w:p>
    <w:p w14:paraId="2D89CAF9" w14:textId="77777777" w:rsidR="00F05C95" w:rsidRPr="00E00DD8" w:rsidRDefault="00F05C95" w:rsidP="00F05C95">
      <w:pPr>
        <w:tabs>
          <w:tab w:val="left" w:pos="1620"/>
        </w:tabs>
        <w:spacing w:line="256" w:lineRule="auto"/>
      </w:pPr>
    </w:p>
    <w:p w14:paraId="1A3C8448" w14:textId="77777777" w:rsidR="00F05C95" w:rsidRPr="00E00DD8" w:rsidRDefault="00F05C95" w:rsidP="00F05C95">
      <w:pPr>
        <w:tabs>
          <w:tab w:val="left" w:pos="1620"/>
        </w:tabs>
        <w:spacing w:line="256" w:lineRule="auto"/>
      </w:pPr>
    </w:p>
    <w:p w14:paraId="1EAB7F1F" w14:textId="77777777" w:rsidR="00F05C95" w:rsidRPr="00E00DD8" w:rsidRDefault="00F05C95" w:rsidP="00F05C95">
      <w:pPr>
        <w:tabs>
          <w:tab w:val="left" w:pos="1620"/>
        </w:tabs>
        <w:spacing w:line="256" w:lineRule="auto"/>
      </w:pPr>
      <w:r w:rsidRPr="00E00DD8">
        <w:rPr>
          <w:noProof/>
        </w:rPr>
        <w:drawing>
          <wp:inline distT="0" distB="0" distL="0" distR="0" wp14:anchorId="6F7654F5" wp14:editId="29A62960">
            <wp:extent cx="6019800" cy="3383280"/>
            <wp:effectExtent l="0" t="0" r="0" b="7620"/>
            <wp:docPr id="24"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3383280"/>
                    </a:xfrm>
                    <a:prstGeom prst="rect">
                      <a:avLst/>
                    </a:prstGeom>
                    <a:noFill/>
                    <a:ln>
                      <a:noFill/>
                    </a:ln>
                  </pic:spPr>
                </pic:pic>
              </a:graphicData>
            </a:graphic>
          </wp:inline>
        </w:drawing>
      </w:r>
    </w:p>
    <w:p w14:paraId="34388E3F" w14:textId="77777777" w:rsidR="00F05C95" w:rsidRPr="00E00DD8" w:rsidRDefault="00F05C95" w:rsidP="00F05C95">
      <w:pPr>
        <w:tabs>
          <w:tab w:val="left" w:pos="1620"/>
        </w:tabs>
        <w:spacing w:line="256" w:lineRule="auto"/>
        <w:rPr>
          <w:b/>
          <w:bCs/>
        </w:rPr>
      </w:pPr>
    </w:p>
    <w:p w14:paraId="78B5D363" w14:textId="77777777" w:rsidR="00F05C95" w:rsidRPr="00E00DD8" w:rsidRDefault="00F05C95" w:rsidP="00F05C95">
      <w:pPr>
        <w:tabs>
          <w:tab w:val="left" w:pos="1620"/>
        </w:tabs>
        <w:spacing w:line="256" w:lineRule="auto"/>
        <w:rPr>
          <w:b/>
          <w:bCs/>
        </w:rPr>
      </w:pPr>
    </w:p>
    <w:p w14:paraId="727B6842" w14:textId="77777777" w:rsidR="00F05C95" w:rsidRPr="00E00DD8" w:rsidRDefault="00F05C95" w:rsidP="00F05C95">
      <w:pPr>
        <w:tabs>
          <w:tab w:val="left" w:pos="1620"/>
        </w:tabs>
        <w:spacing w:line="256" w:lineRule="auto"/>
        <w:rPr>
          <w:b/>
          <w:bCs/>
        </w:rPr>
      </w:pPr>
    </w:p>
    <w:p w14:paraId="035BB061" w14:textId="77777777" w:rsidR="00F05C95" w:rsidRPr="00E00DD8" w:rsidRDefault="00F05C95" w:rsidP="00F05C95">
      <w:pPr>
        <w:tabs>
          <w:tab w:val="left" w:pos="1620"/>
        </w:tabs>
        <w:spacing w:line="256" w:lineRule="auto"/>
        <w:rPr>
          <w:b/>
          <w:bCs/>
        </w:rPr>
      </w:pPr>
    </w:p>
    <w:p w14:paraId="6F8A2B36" w14:textId="77777777" w:rsidR="00F05C95" w:rsidRPr="00E00DD8" w:rsidRDefault="00F05C95" w:rsidP="00F05C95">
      <w:pPr>
        <w:tabs>
          <w:tab w:val="left" w:pos="1620"/>
        </w:tabs>
        <w:spacing w:line="256" w:lineRule="auto"/>
        <w:rPr>
          <w:b/>
          <w:bCs/>
        </w:rPr>
      </w:pPr>
    </w:p>
    <w:p w14:paraId="22A8BCBE" w14:textId="77777777" w:rsidR="00F05C95" w:rsidRPr="00E00DD8" w:rsidRDefault="00F05C95" w:rsidP="00F05C95">
      <w:pPr>
        <w:tabs>
          <w:tab w:val="left" w:pos="1620"/>
        </w:tabs>
        <w:spacing w:line="256" w:lineRule="auto"/>
        <w:rPr>
          <w:b/>
          <w:bCs/>
        </w:rPr>
      </w:pPr>
    </w:p>
    <w:p w14:paraId="3E5D7DE5" w14:textId="77777777" w:rsidR="00F05C95" w:rsidRPr="00E00DD8" w:rsidRDefault="00F05C95" w:rsidP="00F05C95">
      <w:pPr>
        <w:tabs>
          <w:tab w:val="left" w:pos="1620"/>
        </w:tabs>
        <w:spacing w:line="256" w:lineRule="auto"/>
        <w:rPr>
          <w:b/>
          <w:bCs/>
        </w:rPr>
      </w:pPr>
    </w:p>
    <w:p w14:paraId="23B38EDD" w14:textId="77777777" w:rsidR="00F05C95" w:rsidRPr="00E00DD8" w:rsidRDefault="00F05C95" w:rsidP="00F05C95">
      <w:pPr>
        <w:tabs>
          <w:tab w:val="left" w:pos="1620"/>
        </w:tabs>
        <w:spacing w:line="256" w:lineRule="auto"/>
        <w:rPr>
          <w:b/>
          <w:bCs/>
        </w:rPr>
      </w:pPr>
    </w:p>
    <w:p w14:paraId="3A7C7181" w14:textId="77777777" w:rsidR="00F05C95" w:rsidRPr="00E00DD8" w:rsidRDefault="00F05C95" w:rsidP="00F05C95">
      <w:pPr>
        <w:tabs>
          <w:tab w:val="left" w:pos="1620"/>
        </w:tabs>
        <w:spacing w:line="256" w:lineRule="auto"/>
        <w:rPr>
          <w:b/>
          <w:bCs/>
        </w:rPr>
      </w:pPr>
    </w:p>
    <w:p w14:paraId="531B24B3" w14:textId="77777777" w:rsidR="00F05C95" w:rsidRPr="00E00DD8" w:rsidRDefault="00F05C95" w:rsidP="00F05C95">
      <w:pPr>
        <w:tabs>
          <w:tab w:val="left" w:pos="1620"/>
        </w:tabs>
        <w:spacing w:line="256" w:lineRule="auto"/>
        <w:rPr>
          <w:b/>
          <w:bCs/>
        </w:rPr>
      </w:pPr>
    </w:p>
    <w:p w14:paraId="535BC1C4" w14:textId="77777777" w:rsidR="00F05C95" w:rsidRPr="00E00DD8" w:rsidRDefault="00F05C95" w:rsidP="00F05C95">
      <w:pPr>
        <w:tabs>
          <w:tab w:val="left" w:pos="1620"/>
        </w:tabs>
        <w:spacing w:line="256" w:lineRule="auto"/>
        <w:rPr>
          <w:b/>
          <w:bCs/>
        </w:rPr>
      </w:pPr>
    </w:p>
    <w:p w14:paraId="022554C6" w14:textId="77777777" w:rsidR="00F05C95" w:rsidRPr="00E00DD8" w:rsidRDefault="00F05C95" w:rsidP="00F05C95">
      <w:pPr>
        <w:tabs>
          <w:tab w:val="left" w:pos="1620"/>
        </w:tabs>
        <w:spacing w:line="256" w:lineRule="auto"/>
        <w:rPr>
          <w:b/>
          <w:bCs/>
        </w:rPr>
      </w:pPr>
    </w:p>
    <w:p w14:paraId="6D31D7DD" w14:textId="77777777" w:rsidR="00F05C95" w:rsidRPr="00E00DD8" w:rsidRDefault="00F05C95" w:rsidP="00F05C95">
      <w:pPr>
        <w:tabs>
          <w:tab w:val="left" w:pos="1620"/>
        </w:tabs>
        <w:spacing w:line="256" w:lineRule="auto"/>
        <w:rPr>
          <w:b/>
          <w:bCs/>
        </w:rPr>
      </w:pPr>
    </w:p>
    <w:p w14:paraId="2C333260" w14:textId="77777777" w:rsidR="00F05C95" w:rsidRPr="00E00DD8" w:rsidRDefault="00F05C95" w:rsidP="00F05C95">
      <w:pPr>
        <w:tabs>
          <w:tab w:val="left" w:pos="1620"/>
        </w:tabs>
        <w:spacing w:line="256" w:lineRule="auto"/>
        <w:rPr>
          <w:b/>
          <w:bCs/>
        </w:rPr>
      </w:pPr>
    </w:p>
    <w:p w14:paraId="43204572" w14:textId="77777777" w:rsidR="00F05C95" w:rsidRPr="00194861" w:rsidRDefault="00F05C95" w:rsidP="00F05C95">
      <w:pPr>
        <w:tabs>
          <w:tab w:val="left" w:pos="1620"/>
        </w:tabs>
        <w:spacing w:line="256" w:lineRule="auto"/>
        <w:rPr>
          <w:i/>
          <w:iCs/>
        </w:rPr>
      </w:pPr>
      <w:bookmarkStart w:id="23" w:name="Figure08"/>
      <w:r w:rsidRPr="00E00DD8">
        <w:rPr>
          <w:b/>
          <w:bCs/>
        </w:rPr>
        <w:t>Figure 8</w:t>
      </w:r>
      <w:bookmarkEnd w:id="23"/>
      <w:r w:rsidRPr="00E00DD8">
        <w:rPr>
          <w:b/>
          <w:bCs/>
        </w:rPr>
        <w:t xml:space="preserve">. </w:t>
      </w:r>
      <w:r w:rsidRPr="00194861">
        <w:rPr>
          <w:i/>
          <w:iCs/>
        </w:rPr>
        <w:t>Depths utilized over a 24-hour period by a single Silver Carp in Little Bear cove on Kentucky Lake.</w:t>
      </w:r>
    </w:p>
    <w:p w14:paraId="48150593" w14:textId="77777777" w:rsidR="00F05C95" w:rsidRPr="00E00DD8" w:rsidRDefault="00F05C95" w:rsidP="00F05C95">
      <w:pPr>
        <w:spacing w:after="160"/>
      </w:pPr>
    </w:p>
    <w:p w14:paraId="6983A61A" w14:textId="77777777" w:rsidR="00F05C95" w:rsidRPr="00E00DD8" w:rsidRDefault="00F05C95" w:rsidP="00F05C95">
      <w:pPr>
        <w:spacing w:after="160"/>
      </w:pPr>
    </w:p>
    <w:p w14:paraId="7A881B25" w14:textId="77777777" w:rsidR="00F05C95" w:rsidRPr="00E00DD8" w:rsidRDefault="00F05C95" w:rsidP="00F05C95">
      <w:pPr>
        <w:spacing w:after="160"/>
      </w:pPr>
    </w:p>
    <w:p w14:paraId="52864344" w14:textId="77777777" w:rsidR="00F05C95" w:rsidRPr="00E00DD8" w:rsidRDefault="00F05C95" w:rsidP="00F05C95">
      <w:pPr>
        <w:spacing w:after="160"/>
      </w:pPr>
    </w:p>
    <w:p w14:paraId="03CF660B" w14:textId="77777777" w:rsidR="00F05C95" w:rsidRPr="00E00DD8" w:rsidRDefault="00F05C95" w:rsidP="00F05C95">
      <w:pPr>
        <w:spacing w:after="160"/>
      </w:pPr>
    </w:p>
    <w:p w14:paraId="468A5B69" w14:textId="77777777" w:rsidR="00F05C95" w:rsidRPr="00E00DD8" w:rsidRDefault="00F05C95" w:rsidP="00F05C95">
      <w:pPr>
        <w:spacing w:after="160"/>
      </w:pPr>
    </w:p>
    <w:p w14:paraId="44E19373" w14:textId="77777777" w:rsidR="00F05C95" w:rsidRPr="00E00DD8" w:rsidRDefault="00F05C95" w:rsidP="00F05C95">
      <w:pPr>
        <w:spacing w:after="160"/>
      </w:pPr>
    </w:p>
    <w:p w14:paraId="1CE2877C" w14:textId="77777777" w:rsidR="00F05C95" w:rsidRPr="00E00DD8" w:rsidRDefault="00F05C95" w:rsidP="00F05C95">
      <w:pPr>
        <w:spacing w:after="160"/>
      </w:pPr>
    </w:p>
    <w:p w14:paraId="39745852" w14:textId="77777777" w:rsidR="00F05C95" w:rsidRPr="00E00DD8" w:rsidRDefault="00F05C95" w:rsidP="00F05C95">
      <w:pPr>
        <w:spacing w:after="160"/>
      </w:pPr>
    </w:p>
    <w:p w14:paraId="3F6D0513" w14:textId="77777777" w:rsidR="00F05C95" w:rsidRPr="00E00DD8" w:rsidRDefault="00F05C95" w:rsidP="00F05C95">
      <w:pPr>
        <w:spacing w:after="160"/>
      </w:pPr>
    </w:p>
    <w:p w14:paraId="54688816" w14:textId="77777777" w:rsidR="00F05C95" w:rsidRPr="00E00DD8" w:rsidRDefault="00F05C95" w:rsidP="00F05C95">
      <w:pPr>
        <w:tabs>
          <w:tab w:val="left" w:pos="1620"/>
        </w:tabs>
        <w:spacing w:line="256" w:lineRule="auto"/>
      </w:pPr>
    </w:p>
    <w:p w14:paraId="49399A32" w14:textId="77777777" w:rsidR="00F05C95" w:rsidRPr="00E00DD8" w:rsidRDefault="00F05C95" w:rsidP="00F05C95">
      <w:pPr>
        <w:tabs>
          <w:tab w:val="left" w:pos="1620"/>
        </w:tabs>
        <w:spacing w:line="256" w:lineRule="auto"/>
      </w:pPr>
    </w:p>
    <w:p w14:paraId="41DD40B6" w14:textId="77777777" w:rsidR="00F05C95" w:rsidRPr="00E00DD8" w:rsidRDefault="00F05C95" w:rsidP="00F05C95">
      <w:pPr>
        <w:tabs>
          <w:tab w:val="left" w:pos="1620"/>
        </w:tabs>
        <w:spacing w:line="256" w:lineRule="auto"/>
      </w:pPr>
    </w:p>
    <w:p w14:paraId="60086A12" w14:textId="77777777" w:rsidR="00F05C95" w:rsidRPr="00E00DD8" w:rsidRDefault="00F05C95" w:rsidP="00F05C95">
      <w:pPr>
        <w:tabs>
          <w:tab w:val="left" w:pos="1620"/>
        </w:tabs>
        <w:spacing w:line="256" w:lineRule="auto"/>
      </w:pPr>
      <w:r w:rsidRPr="00E00DD8">
        <w:rPr>
          <w:noProof/>
        </w:rPr>
        <w:drawing>
          <wp:inline distT="0" distB="0" distL="0" distR="0" wp14:anchorId="668E10C7" wp14:editId="73269861">
            <wp:extent cx="5943600" cy="3345180"/>
            <wp:effectExtent l="0" t="0" r="0" b="7620"/>
            <wp:docPr id="25" name="Graphic 39"/>
            <wp:cNvGraphicFramePr/>
            <a:graphic xmlns:a="http://schemas.openxmlformats.org/drawingml/2006/main">
              <a:graphicData uri="http://schemas.openxmlformats.org/drawingml/2006/picture">
                <pic:pic xmlns:pic="http://schemas.openxmlformats.org/drawingml/2006/picture">
                  <pic:nvPicPr>
                    <pic:cNvPr id="39" name="Graphic 39"/>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3343275"/>
                    </a:xfrm>
                    <a:prstGeom prst="rect">
                      <a:avLst/>
                    </a:prstGeom>
                  </pic:spPr>
                </pic:pic>
              </a:graphicData>
            </a:graphic>
          </wp:inline>
        </w:drawing>
      </w:r>
    </w:p>
    <w:p w14:paraId="3DDA1A38" w14:textId="77777777" w:rsidR="00F05C95" w:rsidRPr="00E00DD8" w:rsidRDefault="00F05C95" w:rsidP="00F05C95">
      <w:pPr>
        <w:tabs>
          <w:tab w:val="left" w:pos="1620"/>
        </w:tabs>
        <w:spacing w:line="256" w:lineRule="auto"/>
      </w:pPr>
    </w:p>
    <w:p w14:paraId="732C9C79" w14:textId="77777777" w:rsidR="00F05C95" w:rsidRPr="00E00DD8" w:rsidRDefault="00F05C95" w:rsidP="00F05C95">
      <w:pPr>
        <w:tabs>
          <w:tab w:val="left" w:pos="1620"/>
        </w:tabs>
        <w:spacing w:line="256" w:lineRule="auto"/>
      </w:pPr>
    </w:p>
    <w:p w14:paraId="117BCEC3" w14:textId="77777777" w:rsidR="00F05C95" w:rsidRPr="00E00DD8" w:rsidRDefault="00F05C95" w:rsidP="00F05C95">
      <w:pPr>
        <w:tabs>
          <w:tab w:val="left" w:pos="1620"/>
        </w:tabs>
        <w:spacing w:line="256" w:lineRule="auto"/>
      </w:pPr>
    </w:p>
    <w:p w14:paraId="55B7CB9B" w14:textId="77777777" w:rsidR="00F05C95" w:rsidRPr="00E00DD8" w:rsidRDefault="00F05C95" w:rsidP="00F05C95">
      <w:pPr>
        <w:tabs>
          <w:tab w:val="left" w:pos="1620"/>
        </w:tabs>
        <w:spacing w:line="256" w:lineRule="auto"/>
      </w:pPr>
    </w:p>
    <w:p w14:paraId="070ADF11" w14:textId="77777777" w:rsidR="00F05C95" w:rsidRPr="00E00DD8" w:rsidRDefault="00F05C95" w:rsidP="00F05C95">
      <w:pPr>
        <w:tabs>
          <w:tab w:val="left" w:pos="1620"/>
        </w:tabs>
        <w:spacing w:line="256" w:lineRule="auto"/>
      </w:pPr>
    </w:p>
    <w:p w14:paraId="471C35EA" w14:textId="77777777" w:rsidR="00F05C95" w:rsidRPr="00E00DD8" w:rsidRDefault="00F05C95" w:rsidP="00F05C95">
      <w:pPr>
        <w:tabs>
          <w:tab w:val="left" w:pos="1620"/>
        </w:tabs>
        <w:spacing w:line="256" w:lineRule="auto"/>
      </w:pPr>
    </w:p>
    <w:p w14:paraId="204D2854" w14:textId="77777777" w:rsidR="00F05C95" w:rsidRPr="00E00DD8" w:rsidRDefault="00F05C95" w:rsidP="00F05C95">
      <w:pPr>
        <w:tabs>
          <w:tab w:val="left" w:pos="1620"/>
        </w:tabs>
        <w:spacing w:line="256" w:lineRule="auto"/>
      </w:pPr>
    </w:p>
    <w:p w14:paraId="4B10DB95" w14:textId="77777777" w:rsidR="00F05C95" w:rsidRPr="00194861" w:rsidRDefault="00F05C95" w:rsidP="00F05C95">
      <w:pPr>
        <w:spacing w:line="256" w:lineRule="auto"/>
        <w:rPr>
          <w:rFonts w:eastAsia="Yu Mincho"/>
          <w:i/>
          <w:iCs/>
          <w:color w:val="000000" w:themeColor="text1"/>
          <w:kern w:val="24"/>
        </w:rPr>
      </w:pPr>
      <w:bookmarkStart w:id="24" w:name="Figure09"/>
      <w:r w:rsidRPr="00E00DD8">
        <w:rPr>
          <w:rFonts w:eastAsia="Yu Mincho"/>
          <w:b/>
          <w:bCs/>
          <w:color w:val="000000" w:themeColor="text1"/>
          <w:kern w:val="24"/>
        </w:rPr>
        <w:t>Figure 9</w:t>
      </w:r>
      <w:bookmarkEnd w:id="24"/>
      <w:r w:rsidRPr="00194861">
        <w:rPr>
          <w:rFonts w:eastAsia="Yu Mincho"/>
          <w:b/>
          <w:bCs/>
          <w:i/>
          <w:iCs/>
          <w:color w:val="000000" w:themeColor="text1"/>
          <w:kern w:val="24"/>
        </w:rPr>
        <w:t>.</w:t>
      </w:r>
      <w:r w:rsidRPr="00194861">
        <w:rPr>
          <w:rFonts w:eastAsia="Yu Mincho"/>
          <w:i/>
          <w:iCs/>
          <w:color w:val="000000" w:themeColor="text1"/>
          <w:kern w:val="24"/>
        </w:rPr>
        <w:t xml:space="preserve"> Mean Silver Carp daily home range (± SE) among sex. A Kruskal-</w:t>
      </w:r>
      <w:proofErr w:type="gramStart"/>
      <w:r w:rsidRPr="00194861">
        <w:rPr>
          <w:rFonts w:eastAsia="Yu Mincho"/>
          <w:i/>
          <w:iCs/>
          <w:color w:val="000000" w:themeColor="text1"/>
          <w:kern w:val="24"/>
        </w:rPr>
        <w:t>Wallis</w:t>
      </w:r>
      <w:proofErr w:type="gramEnd"/>
      <w:r w:rsidRPr="00194861">
        <w:rPr>
          <w:rFonts w:eastAsia="Yu Mincho"/>
          <w:i/>
          <w:iCs/>
          <w:color w:val="000000" w:themeColor="text1"/>
          <w:kern w:val="24"/>
        </w:rPr>
        <w:t xml:space="preserve"> test suggested that daily home range size was not significantly different among sexes.</w:t>
      </w:r>
    </w:p>
    <w:p w14:paraId="60C4BE64" w14:textId="77777777" w:rsidR="00F05C95" w:rsidRPr="00E00DD8" w:rsidRDefault="00F05C95" w:rsidP="00F05C95">
      <w:pPr>
        <w:tabs>
          <w:tab w:val="left" w:pos="1620"/>
        </w:tabs>
        <w:spacing w:line="256" w:lineRule="auto"/>
      </w:pPr>
    </w:p>
    <w:p w14:paraId="76C8E54E" w14:textId="77777777" w:rsidR="00F05C95" w:rsidRPr="00E00DD8" w:rsidRDefault="00F05C95" w:rsidP="00F05C95">
      <w:pPr>
        <w:tabs>
          <w:tab w:val="left" w:pos="1620"/>
        </w:tabs>
        <w:spacing w:line="256" w:lineRule="auto"/>
      </w:pPr>
    </w:p>
    <w:p w14:paraId="1411DF85" w14:textId="77777777" w:rsidR="00F05C95" w:rsidRPr="00E00DD8" w:rsidRDefault="00F05C95" w:rsidP="00F05C95">
      <w:pPr>
        <w:tabs>
          <w:tab w:val="left" w:pos="1620"/>
        </w:tabs>
        <w:spacing w:line="256" w:lineRule="auto"/>
      </w:pPr>
    </w:p>
    <w:p w14:paraId="0CB8A04D" w14:textId="77777777" w:rsidR="00F05C95" w:rsidRPr="00E00DD8" w:rsidRDefault="00F05C95" w:rsidP="00F05C95">
      <w:pPr>
        <w:tabs>
          <w:tab w:val="left" w:pos="1620"/>
        </w:tabs>
        <w:spacing w:line="256" w:lineRule="auto"/>
      </w:pPr>
    </w:p>
    <w:p w14:paraId="21EA592E" w14:textId="77777777" w:rsidR="00F05C95" w:rsidRPr="00E00DD8" w:rsidRDefault="00F05C95" w:rsidP="00F05C95">
      <w:pPr>
        <w:tabs>
          <w:tab w:val="left" w:pos="1620"/>
        </w:tabs>
        <w:spacing w:line="256" w:lineRule="auto"/>
      </w:pPr>
    </w:p>
    <w:p w14:paraId="366BFDD2" w14:textId="77777777" w:rsidR="00F05C95" w:rsidRPr="00E00DD8" w:rsidRDefault="00F05C95" w:rsidP="00F05C95">
      <w:pPr>
        <w:tabs>
          <w:tab w:val="left" w:pos="1620"/>
        </w:tabs>
        <w:spacing w:line="256" w:lineRule="auto"/>
      </w:pPr>
    </w:p>
    <w:p w14:paraId="67F53F66" w14:textId="77777777" w:rsidR="00F05C95" w:rsidRPr="00E00DD8" w:rsidRDefault="00F05C95" w:rsidP="00F05C95">
      <w:pPr>
        <w:tabs>
          <w:tab w:val="left" w:pos="1620"/>
        </w:tabs>
        <w:spacing w:line="256" w:lineRule="auto"/>
      </w:pPr>
    </w:p>
    <w:p w14:paraId="468E0B4A" w14:textId="77777777" w:rsidR="00F05C95" w:rsidRPr="00E00DD8" w:rsidRDefault="00F05C95" w:rsidP="00F05C95">
      <w:pPr>
        <w:tabs>
          <w:tab w:val="left" w:pos="1620"/>
        </w:tabs>
        <w:spacing w:line="256" w:lineRule="auto"/>
      </w:pPr>
    </w:p>
    <w:p w14:paraId="5253EA8D" w14:textId="77777777" w:rsidR="00F05C95" w:rsidRPr="00E00DD8" w:rsidRDefault="00F05C95" w:rsidP="00F05C95">
      <w:pPr>
        <w:tabs>
          <w:tab w:val="left" w:pos="1620"/>
        </w:tabs>
        <w:spacing w:line="256" w:lineRule="auto"/>
      </w:pPr>
    </w:p>
    <w:p w14:paraId="785A06CD" w14:textId="77777777" w:rsidR="00F05C95" w:rsidRPr="00E00DD8" w:rsidRDefault="00F05C95" w:rsidP="00F05C95">
      <w:pPr>
        <w:spacing w:line="256" w:lineRule="auto"/>
      </w:pPr>
    </w:p>
    <w:p w14:paraId="30C3CFAC" w14:textId="77777777" w:rsidR="00F05C95" w:rsidRPr="00E00DD8" w:rsidRDefault="00F05C95" w:rsidP="00F05C95">
      <w:pPr>
        <w:spacing w:line="256" w:lineRule="auto"/>
        <w:rPr>
          <w:rFonts w:eastAsia="Yu Mincho"/>
          <w:b/>
          <w:bCs/>
          <w:color w:val="000000" w:themeColor="text1"/>
          <w:kern w:val="24"/>
        </w:rPr>
      </w:pPr>
    </w:p>
    <w:p w14:paraId="6302D439" w14:textId="77777777" w:rsidR="00F05C95" w:rsidRPr="00E00DD8" w:rsidRDefault="00F05C95" w:rsidP="00F05C95">
      <w:pPr>
        <w:spacing w:line="256" w:lineRule="auto"/>
        <w:rPr>
          <w:rFonts w:eastAsia="Yu Mincho"/>
          <w:b/>
          <w:bCs/>
          <w:color w:val="000000" w:themeColor="text1"/>
          <w:kern w:val="24"/>
        </w:rPr>
      </w:pPr>
    </w:p>
    <w:p w14:paraId="7E946745" w14:textId="77777777" w:rsidR="00F05C95" w:rsidRPr="00E00DD8" w:rsidRDefault="00F05C95" w:rsidP="00F05C95">
      <w:pPr>
        <w:spacing w:line="256" w:lineRule="auto"/>
        <w:rPr>
          <w:rFonts w:eastAsia="Yu Mincho"/>
          <w:b/>
          <w:bCs/>
          <w:color w:val="000000" w:themeColor="text1"/>
          <w:kern w:val="24"/>
        </w:rPr>
      </w:pPr>
    </w:p>
    <w:p w14:paraId="1E4AB6BB" w14:textId="77777777" w:rsidR="00F05C95" w:rsidRPr="00E00DD8" w:rsidRDefault="00F05C95" w:rsidP="00F05C95">
      <w:pPr>
        <w:spacing w:line="256" w:lineRule="auto"/>
        <w:rPr>
          <w:rFonts w:eastAsia="Yu Mincho"/>
          <w:b/>
          <w:bCs/>
          <w:color w:val="000000" w:themeColor="text1"/>
          <w:kern w:val="24"/>
        </w:rPr>
      </w:pPr>
      <w:r w:rsidRPr="00E00DD8">
        <w:rPr>
          <w:noProof/>
        </w:rPr>
        <w:drawing>
          <wp:inline distT="0" distB="0" distL="0" distR="0" wp14:anchorId="2AB0A545" wp14:editId="55C10E6C">
            <wp:extent cx="5943600" cy="3345180"/>
            <wp:effectExtent l="0" t="0" r="0" b="7620"/>
            <wp:docPr id="26" name="Graphic 40"/>
            <wp:cNvGraphicFramePr/>
            <a:graphic xmlns:a="http://schemas.openxmlformats.org/drawingml/2006/main">
              <a:graphicData uri="http://schemas.openxmlformats.org/drawingml/2006/picture">
                <pic:pic xmlns:pic="http://schemas.openxmlformats.org/drawingml/2006/picture">
                  <pic:nvPicPr>
                    <pic:cNvPr id="40" name="Graphic 40"/>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5943600" cy="3343275"/>
                    </a:xfrm>
                    <a:prstGeom prst="rect">
                      <a:avLst/>
                    </a:prstGeom>
                  </pic:spPr>
                </pic:pic>
              </a:graphicData>
            </a:graphic>
          </wp:inline>
        </w:drawing>
      </w:r>
      <w:r w:rsidRPr="00E00DD8">
        <w:br w:type="textWrapping" w:clear="all"/>
      </w:r>
    </w:p>
    <w:p w14:paraId="3350F6BB" w14:textId="77777777" w:rsidR="00F05C95" w:rsidRPr="00E00DD8" w:rsidRDefault="00F05C95" w:rsidP="00F05C95">
      <w:pPr>
        <w:spacing w:line="256" w:lineRule="auto"/>
        <w:rPr>
          <w:rFonts w:eastAsia="Yu Mincho"/>
          <w:b/>
          <w:bCs/>
          <w:color w:val="000000" w:themeColor="text1"/>
          <w:kern w:val="24"/>
        </w:rPr>
      </w:pPr>
    </w:p>
    <w:p w14:paraId="441632C2" w14:textId="77777777" w:rsidR="00F05C95" w:rsidRPr="00E00DD8" w:rsidRDefault="00F05C95" w:rsidP="00F05C95">
      <w:pPr>
        <w:spacing w:line="256" w:lineRule="auto"/>
        <w:rPr>
          <w:rFonts w:eastAsia="Yu Mincho"/>
          <w:b/>
          <w:bCs/>
          <w:color w:val="000000" w:themeColor="text1"/>
          <w:kern w:val="24"/>
        </w:rPr>
      </w:pPr>
    </w:p>
    <w:p w14:paraId="22A6199D" w14:textId="77777777" w:rsidR="00F05C95" w:rsidRPr="00E00DD8" w:rsidRDefault="00F05C95" w:rsidP="00F05C95">
      <w:pPr>
        <w:spacing w:before="200"/>
        <w:ind w:firstLine="720"/>
        <w:rPr>
          <w:rFonts w:eastAsia="Yu Mincho"/>
          <w:b/>
          <w:bCs/>
          <w:color w:val="000000" w:themeColor="text1"/>
          <w:kern w:val="24"/>
        </w:rPr>
      </w:pPr>
    </w:p>
    <w:p w14:paraId="59316D68" w14:textId="77777777" w:rsidR="00F05C95" w:rsidRPr="00194861" w:rsidRDefault="00F05C95" w:rsidP="00F05C95">
      <w:pPr>
        <w:spacing w:before="200"/>
        <w:rPr>
          <w:i/>
          <w:iCs/>
          <w:color w:val="000000"/>
        </w:rPr>
      </w:pPr>
      <w:bookmarkStart w:id="25" w:name="Figure10"/>
      <w:r w:rsidRPr="00E00DD8">
        <w:rPr>
          <w:rFonts w:eastAsia="Yu Mincho"/>
          <w:b/>
          <w:bCs/>
          <w:color w:val="000000" w:themeColor="text1"/>
          <w:kern w:val="24"/>
        </w:rPr>
        <w:t>Figure 10</w:t>
      </w:r>
      <w:bookmarkEnd w:id="25"/>
      <w:r w:rsidRPr="00194861">
        <w:rPr>
          <w:rFonts w:eastAsia="Yu Mincho"/>
          <w:b/>
          <w:bCs/>
          <w:i/>
          <w:iCs/>
          <w:color w:val="000000" w:themeColor="text1"/>
          <w:kern w:val="24"/>
        </w:rPr>
        <w:t>.</w:t>
      </w:r>
      <w:r w:rsidRPr="00194861">
        <w:rPr>
          <w:rFonts w:eastAsia="Yu Mincho"/>
          <w:i/>
          <w:iCs/>
          <w:color w:val="000000" w:themeColor="text1"/>
          <w:kern w:val="24"/>
        </w:rPr>
        <w:t xml:space="preserve"> Mean Silver Carp daily home range (± SE) among residencies. A Kruskal-</w:t>
      </w:r>
      <w:proofErr w:type="gramStart"/>
      <w:r w:rsidRPr="00194861">
        <w:rPr>
          <w:rFonts w:eastAsia="Yu Mincho"/>
          <w:i/>
          <w:iCs/>
          <w:color w:val="000000" w:themeColor="text1"/>
          <w:kern w:val="24"/>
        </w:rPr>
        <w:t>Wallis</w:t>
      </w:r>
      <w:proofErr w:type="gramEnd"/>
      <w:r w:rsidRPr="00194861">
        <w:rPr>
          <w:rFonts w:eastAsia="Yu Mincho"/>
          <w:i/>
          <w:iCs/>
          <w:color w:val="000000" w:themeColor="text1"/>
          <w:kern w:val="24"/>
        </w:rPr>
        <w:t xml:space="preserve"> test suggested that daily home range size was not significantly different among residencies. </w:t>
      </w:r>
      <w:r w:rsidRPr="00194861">
        <w:rPr>
          <w:i/>
          <w:iCs/>
          <w:color w:val="000000"/>
        </w:rPr>
        <w:t xml:space="preserve">All tagged fish were assigned a </w:t>
      </w:r>
      <w:r w:rsidRPr="00194861">
        <w:rPr>
          <w:i/>
          <w:iCs/>
          <w:color w:val="000000"/>
        </w:rPr>
        <w:lastRenderedPageBreak/>
        <w:t>residency status based on their tagging location. For example, a fish tagged in Pickwick reservoir or at the Pickwick tailwaters was classified as “non-resident far”. Fish tagged within Kentucky Lake and Lake Barkley were assigned as “residents” and fish tagged in the tailwaters of Kentucky Lake and Lake Barkley were called “non-resident near”.</w:t>
      </w:r>
    </w:p>
    <w:p w14:paraId="583F12A9" w14:textId="77777777" w:rsidR="00F05C95" w:rsidRPr="00E00DD8" w:rsidRDefault="00F05C95" w:rsidP="00F05C95">
      <w:pPr>
        <w:spacing w:line="256" w:lineRule="auto"/>
        <w:rPr>
          <w:rFonts w:eastAsia="Yu Mincho"/>
          <w:color w:val="000000" w:themeColor="text1"/>
          <w:kern w:val="24"/>
        </w:rPr>
      </w:pPr>
    </w:p>
    <w:p w14:paraId="06BBBC1C" w14:textId="77777777" w:rsidR="00F05C95" w:rsidRPr="00E00DD8" w:rsidRDefault="00F05C95" w:rsidP="00F05C95">
      <w:pPr>
        <w:tabs>
          <w:tab w:val="left" w:pos="1620"/>
        </w:tabs>
        <w:spacing w:line="256" w:lineRule="auto"/>
      </w:pPr>
    </w:p>
    <w:p w14:paraId="6B2C220F" w14:textId="77777777" w:rsidR="00F05C95" w:rsidRPr="00E00DD8" w:rsidRDefault="00F05C95" w:rsidP="00F05C95">
      <w:pPr>
        <w:tabs>
          <w:tab w:val="left" w:pos="1620"/>
        </w:tabs>
        <w:spacing w:line="256" w:lineRule="auto"/>
      </w:pPr>
    </w:p>
    <w:p w14:paraId="172399E1" w14:textId="77777777" w:rsidR="00F05C95" w:rsidRPr="00E00DD8" w:rsidRDefault="00F05C95" w:rsidP="00F05C95">
      <w:pPr>
        <w:tabs>
          <w:tab w:val="left" w:pos="1620"/>
        </w:tabs>
        <w:spacing w:line="256" w:lineRule="auto"/>
      </w:pPr>
    </w:p>
    <w:p w14:paraId="4BD30D1A" w14:textId="77777777" w:rsidR="00F05C95" w:rsidRPr="00E00DD8" w:rsidRDefault="00F05C95" w:rsidP="00F05C95">
      <w:pPr>
        <w:tabs>
          <w:tab w:val="left" w:pos="1620"/>
        </w:tabs>
        <w:spacing w:line="256" w:lineRule="auto"/>
      </w:pPr>
    </w:p>
    <w:p w14:paraId="7AAA7968" w14:textId="77777777" w:rsidR="00F05C95" w:rsidRPr="00E00DD8" w:rsidRDefault="00F05C95" w:rsidP="00F05C95">
      <w:pPr>
        <w:tabs>
          <w:tab w:val="left" w:pos="1620"/>
        </w:tabs>
        <w:spacing w:line="256" w:lineRule="auto"/>
      </w:pPr>
    </w:p>
    <w:p w14:paraId="79007840" w14:textId="77777777" w:rsidR="00F05C95" w:rsidRPr="00E00DD8" w:rsidRDefault="00F05C95" w:rsidP="00F05C95">
      <w:pPr>
        <w:tabs>
          <w:tab w:val="left" w:pos="1620"/>
        </w:tabs>
        <w:spacing w:line="256" w:lineRule="auto"/>
      </w:pPr>
    </w:p>
    <w:p w14:paraId="221217A1" w14:textId="77777777" w:rsidR="00F05C95" w:rsidRPr="00E00DD8" w:rsidRDefault="00F05C95" w:rsidP="00F05C95">
      <w:pPr>
        <w:tabs>
          <w:tab w:val="left" w:pos="1620"/>
        </w:tabs>
        <w:spacing w:line="256" w:lineRule="auto"/>
      </w:pPr>
    </w:p>
    <w:p w14:paraId="2B213004" w14:textId="77777777" w:rsidR="00F05C95" w:rsidRPr="00E00DD8" w:rsidRDefault="00F05C95" w:rsidP="00F05C95">
      <w:pPr>
        <w:tabs>
          <w:tab w:val="left" w:pos="1620"/>
        </w:tabs>
        <w:spacing w:line="256" w:lineRule="auto"/>
      </w:pPr>
    </w:p>
    <w:p w14:paraId="333BC998" w14:textId="77777777" w:rsidR="00F05C95" w:rsidRPr="00E00DD8" w:rsidRDefault="00F05C95" w:rsidP="00F05C95">
      <w:pPr>
        <w:tabs>
          <w:tab w:val="left" w:pos="1620"/>
        </w:tabs>
        <w:spacing w:line="256" w:lineRule="auto"/>
      </w:pPr>
    </w:p>
    <w:p w14:paraId="17B19248" w14:textId="77777777" w:rsidR="00F05C95" w:rsidRPr="00E00DD8" w:rsidRDefault="00F05C95" w:rsidP="00F05C95">
      <w:pPr>
        <w:tabs>
          <w:tab w:val="left" w:pos="1620"/>
        </w:tabs>
        <w:spacing w:line="256" w:lineRule="auto"/>
      </w:pPr>
    </w:p>
    <w:p w14:paraId="12458144" w14:textId="77777777" w:rsidR="00F05C95" w:rsidRPr="00E00DD8" w:rsidRDefault="00F05C95" w:rsidP="00F05C95">
      <w:pPr>
        <w:tabs>
          <w:tab w:val="left" w:pos="1620"/>
        </w:tabs>
        <w:spacing w:line="256" w:lineRule="auto"/>
      </w:pPr>
    </w:p>
    <w:p w14:paraId="0F7CCE85" w14:textId="77777777" w:rsidR="00F05C95" w:rsidRPr="00E00DD8" w:rsidRDefault="00F05C95" w:rsidP="00F05C95">
      <w:pPr>
        <w:tabs>
          <w:tab w:val="left" w:pos="1620"/>
        </w:tabs>
        <w:spacing w:line="256" w:lineRule="auto"/>
      </w:pPr>
    </w:p>
    <w:p w14:paraId="420B7C5D" w14:textId="77777777" w:rsidR="00F05C95" w:rsidRPr="00E00DD8" w:rsidRDefault="00F05C95" w:rsidP="00F05C95">
      <w:pPr>
        <w:tabs>
          <w:tab w:val="left" w:pos="1620"/>
        </w:tabs>
        <w:spacing w:line="256" w:lineRule="auto"/>
      </w:pPr>
    </w:p>
    <w:p w14:paraId="4DAED087" w14:textId="77777777" w:rsidR="00F05C95" w:rsidRPr="00E00DD8" w:rsidRDefault="00F05C95" w:rsidP="00F05C95">
      <w:pPr>
        <w:tabs>
          <w:tab w:val="left" w:pos="1620"/>
        </w:tabs>
        <w:spacing w:line="256" w:lineRule="auto"/>
      </w:pPr>
    </w:p>
    <w:p w14:paraId="4682B597" w14:textId="77777777" w:rsidR="00F05C95" w:rsidRPr="00E00DD8" w:rsidRDefault="00F05C95" w:rsidP="00F05C95">
      <w:pPr>
        <w:tabs>
          <w:tab w:val="left" w:pos="1620"/>
        </w:tabs>
        <w:spacing w:line="256" w:lineRule="auto"/>
      </w:pPr>
    </w:p>
    <w:p w14:paraId="1F7D46F0" w14:textId="77777777" w:rsidR="00F05C95" w:rsidRPr="00E00DD8" w:rsidRDefault="00F05C95" w:rsidP="00F05C95">
      <w:pPr>
        <w:tabs>
          <w:tab w:val="left" w:pos="1620"/>
        </w:tabs>
        <w:spacing w:line="256" w:lineRule="auto"/>
      </w:pPr>
    </w:p>
    <w:p w14:paraId="241719F0" w14:textId="77777777" w:rsidR="00F05C95" w:rsidRPr="00E00DD8" w:rsidRDefault="00F05C95" w:rsidP="00F05C95">
      <w:pPr>
        <w:tabs>
          <w:tab w:val="left" w:pos="1620"/>
        </w:tabs>
        <w:spacing w:line="256" w:lineRule="auto"/>
      </w:pPr>
      <w:r w:rsidRPr="00E00DD8">
        <w:rPr>
          <w:noProof/>
        </w:rPr>
        <w:t xml:space="preserve"> </w:t>
      </w:r>
      <w:r w:rsidRPr="00E00DD8">
        <w:rPr>
          <w:noProof/>
        </w:rPr>
        <w:drawing>
          <wp:inline distT="0" distB="0" distL="0" distR="0" wp14:anchorId="6A533493" wp14:editId="1514E876">
            <wp:extent cx="5943600" cy="3345180"/>
            <wp:effectExtent l="0" t="0" r="0" b="7620"/>
            <wp:docPr id="27" name="Graphic 42"/>
            <wp:cNvGraphicFramePr/>
            <a:graphic xmlns:a="http://schemas.openxmlformats.org/drawingml/2006/main">
              <a:graphicData uri="http://schemas.openxmlformats.org/drawingml/2006/picture">
                <pic:pic xmlns:pic="http://schemas.openxmlformats.org/drawingml/2006/picture">
                  <pic:nvPicPr>
                    <pic:cNvPr id="42" name="Graphic 42"/>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5943600" cy="3343275"/>
                    </a:xfrm>
                    <a:prstGeom prst="rect">
                      <a:avLst/>
                    </a:prstGeom>
                  </pic:spPr>
                </pic:pic>
              </a:graphicData>
            </a:graphic>
          </wp:inline>
        </w:drawing>
      </w:r>
    </w:p>
    <w:p w14:paraId="254AE13C" w14:textId="77777777" w:rsidR="00F05C95" w:rsidRPr="00E00DD8" w:rsidRDefault="00F05C95" w:rsidP="00F05C95">
      <w:pPr>
        <w:spacing w:line="256" w:lineRule="auto"/>
      </w:pPr>
    </w:p>
    <w:p w14:paraId="44AF747E" w14:textId="77777777" w:rsidR="00F05C95" w:rsidRPr="00E00DD8" w:rsidRDefault="00F05C95" w:rsidP="00F05C95">
      <w:pPr>
        <w:spacing w:line="256" w:lineRule="auto"/>
      </w:pPr>
    </w:p>
    <w:p w14:paraId="1A14DA5F" w14:textId="77777777" w:rsidR="00F05C95" w:rsidRPr="00E00DD8" w:rsidRDefault="00F05C95" w:rsidP="00F05C95">
      <w:pPr>
        <w:spacing w:line="256" w:lineRule="auto"/>
      </w:pPr>
    </w:p>
    <w:p w14:paraId="2D0A24C3" w14:textId="77777777" w:rsidR="00F05C95" w:rsidRPr="00E00DD8" w:rsidRDefault="00F05C95" w:rsidP="00F05C95">
      <w:pPr>
        <w:spacing w:line="256" w:lineRule="auto"/>
      </w:pPr>
    </w:p>
    <w:p w14:paraId="793113CB" w14:textId="77777777" w:rsidR="00F05C95" w:rsidRPr="00E00DD8" w:rsidRDefault="00F05C95" w:rsidP="00F05C95">
      <w:pPr>
        <w:spacing w:line="256" w:lineRule="auto"/>
      </w:pPr>
    </w:p>
    <w:p w14:paraId="6AD15378" w14:textId="77777777" w:rsidR="00F05C95" w:rsidRPr="00E00DD8" w:rsidRDefault="00F05C95" w:rsidP="00F05C95">
      <w:pPr>
        <w:spacing w:line="256" w:lineRule="auto"/>
      </w:pPr>
    </w:p>
    <w:p w14:paraId="7B7C2531" w14:textId="77777777" w:rsidR="00F05C95" w:rsidRPr="00E00DD8" w:rsidRDefault="00F05C95" w:rsidP="00F05C95">
      <w:pPr>
        <w:spacing w:line="256" w:lineRule="auto"/>
      </w:pPr>
    </w:p>
    <w:p w14:paraId="64ABB9B7" w14:textId="77777777" w:rsidR="00F05C95" w:rsidRPr="00E00DD8" w:rsidRDefault="00F05C95" w:rsidP="00F05C95">
      <w:pPr>
        <w:spacing w:line="256" w:lineRule="auto"/>
        <w:rPr>
          <w:rFonts w:eastAsia="Yu Mincho"/>
          <w:b/>
          <w:bCs/>
          <w:noProof/>
          <w:color w:val="000000" w:themeColor="text1"/>
          <w:kern w:val="24"/>
        </w:rPr>
      </w:pPr>
      <w:bookmarkStart w:id="26" w:name="Figure11"/>
      <w:r w:rsidRPr="00E00DD8">
        <w:rPr>
          <w:rFonts w:eastAsia="Yu Mincho"/>
          <w:b/>
          <w:bCs/>
          <w:color w:val="000000" w:themeColor="text1"/>
          <w:kern w:val="24"/>
        </w:rPr>
        <w:t>Figure 11</w:t>
      </w:r>
      <w:bookmarkEnd w:id="26"/>
      <w:r w:rsidRPr="00194861">
        <w:rPr>
          <w:rFonts w:eastAsia="Yu Mincho"/>
          <w:b/>
          <w:bCs/>
          <w:i/>
          <w:iCs/>
          <w:color w:val="000000" w:themeColor="text1"/>
          <w:kern w:val="24"/>
        </w:rPr>
        <w:t>.</w:t>
      </w:r>
      <w:r w:rsidRPr="00194861">
        <w:rPr>
          <w:rFonts w:eastAsia="Yu Mincho"/>
          <w:i/>
          <w:iCs/>
          <w:color w:val="000000" w:themeColor="text1"/>
          <w:kern w:val="24"/>
        </w:rPr>
        <w:t xml:space="preserve"> Mean Silver Carp daily home range (± SE) in Kentucky Lake and Lake Barkley. A Welch’s t test suggested that daily home range size was not significantly different between lakes</w:t>
      </w:r>
      <w:r w:rsidRPr="00E00DD8">
        <w:rPr>
          <w:rFonts w:eastAsia="Yu Mincho"/>
          <w:color w:val="000000" w:themeColor="text1"/>
          <w:kern w:val="24"/>
        </w:rPr>
        <w:t>.</w:t>
      </w:r>
    </w:p>
    <w:p w14:paraId="2B00977E" w14:textId="77777777" w:rsidR="00F05C95" w:rsidRPr="00E00DD8" w:rsidRDefault="00F05C95" w:rsidP="00F05C95">
      <w:pPr>
        <w:spacing w:after="160"/>
      </w:pPr>
    </w:p>
    <w:p w14:paraId="50C099D5" w14:textId="77777777" w:rsidR="00F05C95" w:rsidRPr="00E00DD8" w:rsidRDefault="00F05C95" w:rsidP="00F05C95">
      <w:pPr>
        <w:spacing w:after="160"/>
      </w:pPr>
    </w:p>
    <w:p w14:paraId="07DA7126" w14:textId="77777777" w:rsidR="00F05C95" w:rsidRPr="00E00DD8" w:rsidRDefault="00F05C95" w:rsidP="00F05C95">
      <w:pPr>
        <w:spacing w:after="160"/>
      </w:pPr>
    </w:p>
    <w:p w14:paraId="62338071" w14:textId="77777777" w:rsidR="00F05C95" w:rsidRPr="00E00DD8" w:rsidRDefault="00F05C95" w:rsidP="00F05C95">
      <w:pPr>
        <w:spacing w:after="160"/>
      </w:pPr>
    </w:p>
    <w:p w14:paraId="6CD34D62" w14:textId="77777777" w:rsidR="00F05C95" w:rsidRPr="00E00DD8" w:rsidRDefault="00F05C95" w:rsidP="00F05C95">
      <w:pPr>
        <w:rPr>
          <w:rFonts w:eastAsiaTheme="minorHAnsi"/>
        </w:rPr>
      </w:pPr>
    </w:p>
    <w:p w14:paraId="014C9CBF" w14:textId="77777777" w:rsidR="00F05C95" w:rsidRPr="00E00DD8" w:rsidRDefault="00F05C95" w:rsidP="00F05C95"/>
    <w:p w14:paraId="7325ED7A" w14:textId="77777777" w:rsidR="00F05C95" w:rsidRPr="00E00DD8" w:rsidRDefault="00F05C95" w:rsidP="00F05C95">
      <w:r w:rsidRPr="00E00DD8">
        <w:rPr>
          <w:noProof/>
        </w:rPr>
        <w:drawing>
          <wp:inline distT="0" distB="0" distL="0" distR="0" wp14:anchorId="5E26B069" wp14:editId="0D4A992B">
            <wp:extent cx="5943600" cy="4866005"/>
            <wp:effectExtent l="0" t="0" r="0" b="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866005"/>
                    </a:xfrm>
                    <a:prstGeom prst="rect">
                      <a:avLst/>
                    </a:prstGeom>
                    <a:noFill/>
                    <a:ln>
                      <a:noFill/>
                    </a:ln>
                  </pic:spPr>
                </pic:pic>
              </a:graphicData>
            </a:graphic>
          </wp:inline>
        </w:drawing>
      </w:r>
    </w:p>
    <w:p w14:paraId="111453F7" w14:textId="77777777" w:rsidR="00F05C95" w:rsidRPr="00E00DD8" w:rsidRDefault="00F05C95" w:rsidP="00F05C95"/>
    <w:p w14:paraId="53E5E64C"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5C0DAF6"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29CD1AE"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524D089"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060E6D2"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083D1F7"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C1ADC1A"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hAnsi="Times New Roman" w:cs="Times New Roman"/>
          <w:sz w:val="24"/>
          <w:szCs w:val="24"/>
        </w:rPr>
      </w:pPr>
      <w:bookmarkStart w:id="27" w:name="Figure12"/>
      <w:r w:rsidRPr="00E00DD8">
        <w:rPr>
          <w:rFonts w:ascii="Times New Roman" w:eastAsiaTheme="minorEastAsia" w:hAnsi="Times New Roman" w:cs="Times New Roman"/>
          <w:b/>
          <w:bCs/>
          <w:color w:val="000000" w:themeColor="text1"/>
          <w:kern w:val="24"/>
          <w:sz w:val="24"/>
          <w:szCs w:val="24"/>
        </w:rPr>
        <w:t>Figure 12</w:t>
      </w:r>
      <w:bookmarkEnd w:id="27"/>
      <w:r w:rsidRPr="00194861">
        <w:rPr>
          <w:rFonts w:ascii="Times New Roman" w:eastAsiaTheme="minorEastAsia" w:hAnsi="Times New Roman" w:cs="Times New Roman"/>
          <w:b/>
          <w:bCs/>
          <w:i/>
          <w:iCs/>
          <w:color w:val="000000" w:themeColor="text1"/>
          <w:kern w:val="24"/>
          <w:sz w:val="24"/>
          <w:szCs w:val="24"/>
        </w:rPr>
        <w:t>.</w:t>
      </w:r>
      <w:r w:rsidRPr="00194861">
        <w:rPr>
          <w:rFonts w:ascii="Times New Roman" w:eastAsiaTheme="minorEastAsia" w:hAnsi="Times New Roman" w:cs="Times New Roman"/>
          <w:i/>
          <w:iCs/>
          <w:color w:val="000000" w:themeColor="text1"/>
          <w:kern w:val="24"/>
          <w:sz w:val="24"/>
          <w:szCs w:val="24"/>
        </w:rPr>
        <w:t xml:space="preserve"> </w:t>
      </w:r>
      <w:bookmarkStart w:id="28" w:name="_Hlk113533682"/>
      <w:r w:rsidRPr="00194861">
        <w:rPr>
          <w:rFonts w:ascii="Times New Roman" w:eastAsiaTheme="minorEastAsia" w:hAnsi="Times New Roman" w:cs="Times New Roman"/>
          <w:i/>
          <w:iCs/>
          <w:color w:val="000000" w:themeColor="text1"/>
          <w:kern w:val="24"/>
          <w:sz w:val="24"/>
          <w:szCs w:val="24"/>
        </w:rPr>
        <w:t>Example of the 5 macrohabitat types evaluated within each lake. Each lake’s thalweg was evaluated as being &gt; 20m of depth. Coves were &gt; 5 ha but less than 100 ha, and major coves were &gt; 100 ha. The side-channel included the remaining areas of the lake, excluding the canal between Kentucky Lake and Lake Barkley</w:t>
      </w:r>
      <w:r w:rsidRPr="00E00DD8">
        <w:rPr>
          <w:rFonts w:ascii="Times New Roman" w:eastAsiaTheme="minorEastAsia" w:hAnsi="Times New Roman" w:cs="Times New Roman"/>
          <w:color w:val="000000" w:themeColor="text1"/>
          <w:kern w:val="24"/>
          <w:sz w:val="24"/>
          <w:szCs w:val="24"/>
        </w:rPr>
        <w:t>.</w:t>
      </w:r>
      <w:bookmarkEnd w:id="28"/>
    </w:p>
    <w:p w14:paraId="6D7AB672"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7B62DED"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30C8FF9"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3FC2A1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0BE8482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92564D9"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A9AC0C2"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DE1A9D7"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53D955D"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697FF2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00246A5E"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0113A8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FFFA84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r w:rsidRPr="0076162A">
        <w:rPr>
          <w:rFonts w:ascii="Times New Roman" w:eastAsiaTheme="minorEastAsia" w:hAnsi="Times New Roman" w:cs="Times New Roman"/>
          <w:b/>
          <w:bCs/>
          <w:noProof/>
          <w:color w:val="000000" w:themeColor="text1"/>
          <w:kern w:val="24"/>
          <w:sz w:val="24"/>
          <w:szCs w:val="24"/>
        </w:rPr>
        <w:drawing>
          <wp:anchor distT="0" distB="0" distL="114300" distR="114300" simplePos="0" relativeHeight="251661312" behindDoc="0" locked="0" layoutInCell="1" allowOverlap="1" wp14:anchorId="01E2C51E" wp14:editId="73B0AFBD">
            <wp:simplePos x="0" y="0"/>
            <wp:positionH relativeFrom="column">
              <wp:posOffset>0</wp:posOffset>
            </wp:positionH>
            <wp:positionV relativeFrom="paragraph">
              <wp:posOffset>-635</wp:posOffset>
            </wp:positionV>
            <wp:extent cx="5943600" cy="3452495"/>
            <wp:effectExtent l="0" t="0" r="0" b="0"/>
            <wp:wrapNone/>
            <wp:docPr id="1025" name="Picture 1024">
              <a:extLst xmlns:a="http://schemas.openxmlformats.org/drawingml/2006/main">
                <a:ext uri="{FF2B5EF4-FFF2-40B4-BE49-F238E27FC236}">
                  <a16:creationId xmlns:a16="http://schemas.microsoft.com/office/drawing/2014/main" id="{8045BE2B-529B-167A-A33A-04A5D94D0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4">
                      <a:extLst>
                        <a:ext uri="{FF2B5EF4-FFF2-40B4-BE49-F238E27FC236}">
                          <a16:creationId xmlns:a16="http://schemas.microsoft.com/office/drawing/2014/main" id="{8045BE2B-529B-167A-A33A-04A5D94D02B0}"/>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0" y="0"/>
                      <a:ext cx="5943600" cy="3452495"/>
                    </a:xfrm>
                    <a:prstGeom prst="rect">
                      <a:avLst/>
                    </a:prstGeom>
                  </pic:spPr>
                </pic:pic>
              </a:graphicData>
            </a:graphic>
          </wp:anchor>
        </w:drawing>
      </w:r>
    </w:p>
    <w:p w14:paraId="0DE7CCC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0A876B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9DF24B2"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08F8ED0"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E66ACB6"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3FC925D"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B87E83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7E4EF3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4BA956F"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503857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324CEC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61E3F8D"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178DD16"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4C67F2A"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E0956D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755FF47"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92F1A0A"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F06C3E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1965FB1"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0E1DCE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3E5187C"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6E9234B"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8FBAA5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9C2D15A"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1E64C4D"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0B0A0150"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19E11DA7"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C3B3CFF"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379FFEB8"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0FFBAAE5" w14:textId="77777777" w:rsidR="00F05C95" w:rsidRPr="0076162A"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color w:val="000000" w:themeColor="text1"/>
          <w:kern w:val="24"/>
          <w:sz w:val="24"/>
          <w:szCs w:val="24"/>
        </w:rPr>
      </w:pPr>
      <w:bookmarkStart w:id="29" w:name="Figure13"/>
      <w:r>
        <w:rPr>
          <w:rFonts w:ascii="Times New Roman" w:eastAsiaTheme="minorEastAsia" w:hAnsi="Times New Roman" w:cs="Times New Roman"/>
          <w:b/>
          <w:bCs/>
          <w:color w:val="000000" w:themeColor="text1"/>
          <w:kern w:val="24"/>
          <w:sz w:val="24"/>
          <w:szCs w:val="24"/>
        </w:rPr>
        <w:t>Figure 13</w:t>
      </w:r>
      <w:bookmarkEnd w:id="29"/>
      <w:r>
        <w:rPr>
          <w:rFonts w:ascii="Times New Roman" w:eastAsiaTheme="minorEastAsia" w:hAnsi="Times New Roman" w:cs="Times New Roman"/>
          <w:b/>
          <w:bCs/>
          <w:color w:val="000000" w:themeColor="text1"/>
          <w:kern w:val="24"/>
          <w:sz w:val="24"/>
          <w:szCs w:val="24"/>
        </w:rPr>
        <w:t xml:space="preserve">. </w:t>
      </w:r>
      <w:r w:rsidRPr="00194861">
        <w:rPr>
          <w:rFonts w:ascii="Times New Roman" w:eastAsiaTheme="minorEastAsia" w:hAnsi="Times New Roman" w:cs="Times New Roman"/>
          <w:i/>
          <w:iCs/>
          <w:color w:val="000000" w:themeColor="text1"/>
          <w:kern w:val="24"/>
          <w:sz w:val="24"/>
          <w:szCs w:val="24"/>
        </w:rPr>
        <w:t>Average number (with SE) of Silver Carp located in the Cumberland River at 5 km intervals per month. No clear pattern or grouping is shown.</w:t>
      </w:r>
    </w:p>
    <w:p w14:paraId="44D7C2B2"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45506A6"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CECDBEE"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55BE1A31"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78FFB6D1"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05157B25" w14:textId="77777777" w:rsidR="00F05C95"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242200CD"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47858174" w14:textId="77777777" w:rsidR="00F05C95" w:rsidRPr="00E00DD8" w:rsidRDefault="00F05C95" w:rsidP="00F05C95">
      <w:pPr>
        <w:pStyle w:val="NormalWeb"/>
        <w:kinsoku w:val="0"/>
        <w:overflowPunct w:val="0"/>
        <w:spacing w:before="0" w:beforeAutospacing="0" w:after="0" w:afterAutospacing="0"/>
        <w:textAlignment w:val="baseline"/>
        <w:rPr>
          <w:rFonts w:ascii="Times New Roman" w:eastAsiaTheme="minorEastAsia" w:hAnsi="Times New Roman" w:cs="Times New Roman"/>
          <w:b/>
          <w:bCs/>
          <w:color w:val="000000" w:themeColor="text1"/>
          <w:kern w:val="24"/>
          <w:sz w:val="24"/>
          <w:szCs w:val="24"/>
        </w:rPr>
      </w:pPr>
    </w:p>
    <w:p w14:paraId="67C415D5" w14:textId="77777777" w:rsidR="00F05C95" w:rsidRPr="00E00DD8" w:rsidRDefault="00F05C95" w:rsidP="00F05C95">
      <w:pPr>
        <w:spacing w:after="160"/>
      </w:pPr>
    </w:p>
    <w:p w14:paraId="68866C49" w14:textId="77777777" w:rsidR="00F05C95" w:rsidRPr="00E00DD8" w:rsidRDefault="00F05C95" w:rsidP="00F05C95">
      <w:pPr>
        <w:spacing w:after="160"/>
      </w:pPr>
    </w:p>
    <w:p w14:paraId="07F5198B" w14:textId="77777777" w:rsidR="00F05C95" w:rsidRPr="00E00DD8" w:rsidRDefault="00F05C95" w:rsidP="00F05C95">
      <w:pPr>
        <w:spacing w:after="160"/>
      </w:pPr>
    </w:p>
    <w:p w14:paraId="60E1A7FC" w14:textId="77777777" w:rsidR="00F05C95" w:rsidRPr="00E00DD8" w:rsidRDefault="00F05C95" w:rsidP="00F05C95">
      <w:pPr>
        <w:spacing w:after="160"/>
      </w:pPr>
      <w:r w:rsidRPr="002D4F8A">
        <w:rPr>
          <w:noProof/>
        </w:rPr>
        <w:drawing>
          <wp:anchor distT="0" distB="0" distL="114300" distR="114300" simplePos="0" relativeHeight="251662336" behindDoc="0" locked="0" layoutInCell="1" allowOverlap="1" wp14:anchorId="5C52ED6E" wp14:editId="746B8AF8">
            <wp:simplePos x="0" y="0"/>
            <wp:positionH relativeFrom="column">
              <wp:posOffset>0</wp:posOffset>
            </wp:positionH>
            <wp:positionV relativeFrom="paragraph">
              <wp:posOffset>0</wp:posOffset>
            </wp:positionV>
            <wp:extent cx="5943600" cy="3452495"/>
            <wp:effectExtent l="0" t="0" r="0" b="0"/>
            <wp:wrapNone/>
            <wp:docPr id="1027" name="Picture 1026">
              <a:extLst xmlns:a="http://schemas.openxmlformats.org/drawingml/2006/main">
                <a:ext uri="{FF2B5EF4-FFF2-40B4-BE49-F238E27FC236}">
                  <a16:creationId xmlns:a16="http://schemas.microsoft.com/office/drawing/2014/main" id="{B620F11F-1ACB-26E8-4C0F-C53E1FD3E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6">
                      <a:extLst>
                        <a:ext uri="{FF2B5EF4-FFF2-40B4-BE49-F238E27FC236}">
                          <a16:creationId xmlns:a16="http://schemas.microsoft.com/office/drawing/2014/main" id="{B620F11F-1ACB-26E8-4C0F-C53E1FD3EB6D}"/>
                        </a:ext>
                      </a:extLst>
                    </pic:cNvPr>
                    <pic:cNvPicPr>
                      <a:picLocks noChangeAspect="1"/>
                    </pic:cNvPicPr>
                  </pic:nvPicPr>
                  <pic:blipFill>
                    <a:blip r:embed="rId51">
                      <a:extLst>
                        <a:ext uri="{28A0092B-C50C-407E-A947-70E740481C1C}">
                          <a14:useLocalDpi xmlns:a14="http://schemas.microsoft.com/office/drawing/2010/main" val="0"/>
                        </a:ext>
                      </a:extLst>
                    </a:blip>
                    <a:srcRect/>
                    <a:stretch/>
                  </pic:blipFill>
                  <pic:spPr>
                    <a:xfrm>
                      <a:off x="0" y="0"/>
                      <a:ext cx="5943600" cy="3452495"/>
                    </a:xfrm>
                    <a:prstGeom prst="rect">
                      <a:avLst/>
                    </a:prstGeom>
                  </pic:spPr>
                </pic:pic>
              </a:graphicData>
            </a:graphic>
          </wp:anchor>
        </w:drawing>
      </w:r>
    </w:p>
    <w:p w14:paraId="4BF65B1E" w14:textId="77777777" w:rsidR="00F05C95" w:rsidRPr="00E00DD8" w:rsidRDefault="00F05C95" w:rsidP="00F05C95">
      <w:pPr>
        <w:spacing w:after="160"/>
      </w:pPr>
    </w:p>
    <w:p w14:paraId="45126F4E" w14:textId="77777777" w:rsidR="00F05C95" w:rsidRPr="00E00DD8" w:rsidRDefault="00F05C95" w:rsidP="00F05C95">
      <w:pPr>
        <w:spacing w:after="160"/>
      </w:pPr>
    </w:p>
    <w:p w14:paraId="6F44E244" w14:textId="77777777" w:rsidR="00F05C95" w:rsidRPr="00E00DD8" w:rsidRDefault="00F05C95" w:rsidP="00F05C95">
      <w:pPr>
        <w:spacing w:after="160"/>
      </w:pPr>
    </w:p>
    <w:p w14:paraId="40A9503A" w14:textId="77777777" w:rsidR="00F05C95" w:rsidRPr="00E00DD8" w:rsidRDefault="00F05C95" w:rsidP="00F05C95">
      <w:pPr>
        <w:spacing w:after="160"/>
      </w:pPr>
    </w:p>
    <w:p w14:paraId="3A778EEC" w14:textId="77777777" w:rsidR="00F05C95" w:rsidRPr="00E00DD8" w:rsidRDefault="00F05C95" w:rsidP="00F05C95">
      <w:pPr>
        <w:spacing w:after="160"/>
      </w:pPr>
    </w:p>
    <w:p w14:paraId="17B2C303" w14:textId="77777777" w:rsidR="00F05C95" w:rsidRPr="00E00DD8" w:rsidRDefault="00F05C95" w:rsidP="00F05C95">
      <w:pPr>
        <w:spacing w:after="160"/>
      </w:pPr>
    </w:p>
    <w:p w14:paraId="3FF0044F" w14:textId="77777777" w:rsidR="00F05C95" w:rsidRPr="00E00DD8" w:rsidRDefault="00F05C95" w:rsidP="00F05C95">
      <w:pPr>
        <w:spacing w:after="160"/>
      </w:pPr>
    </w:p>
    <w:p w14:paraId="75E229B5" w14:textId="77777777" w:rsidR="00F05C95" w:rsidRPr="00E00DD8" w:rsidRDefault="00F05C95" w:rsidP="00F05C95">
      <w:pPr>
        <w:spacing w:after="160"/>
      </w:pPr>
    </w:p>
    <w:p w14:paraId="0066EAE3" w14:textId="77777777" w:rsidR="00F05C95" w:rsidRPr="00E00DD8" w:rsidRDefault="00F05C95" w:rsidP="00F05C95">
      <w:pPr>
        <w:spacing w:after="160"/>
      </w:pPr>
    </w:p>
    <w:p w14:paraId="074DA9C3" w14:textId="77777777" w:rsidR="00F05C95" w:rsidRPr="00E00DD8" w:rsidRDefault="00F05C95" w:rsidP="00F05C95">
      <w:pPr>
        <w:spacing w:after="160"/>
      </w:pPr>
    </w:p>
    <w:p w14:paraId="49764029" w14:textId="77777777" w:rsidR="00F05C95" w:rsidRPr="00E00DD8" w:rsidRDefault="00F05C95" w:rsidP="00F05C95">
      <w:pPr>
        <w:spacing w:after="160"/>
      </w:pPr>
    </w:p>
    <w:p w14:paraId="1343134E" w14:textId="77777777" w:rsidR="00F05C95" w:rsidRDefault="00F05C95" w:rsidP="00F05C95">
      <w:pPr>
        <w:spacing w:after="160"/>
        <w:rPr>
          <w:b/>
          <w:bCs/>
        </w:rPr>
      </w:pPr>
      <w:bookmarkStart w:id="30" w:name="Figure14"/>
    </w:p>
    <w:p w14:paraId="58882E17" w14:textId="782735AD" w:rsidR="00F05C95" w:rsidRPr="00194861" w:rsidRDefault="00F05C95" w:rsidP="00F05C95">
      <w:pPr>
        <w:spacing w:after="160"/>
        <w:rPr>
          <w:i/>
          <w:iCs/>
        </w:rPr>
      </w:pPr>
      <w:r>
        <w:rPr>
          <w:b/>
          <w:bCs/>
        </w:rPr>
        <w:t>Figure 14</w:t>
      </w:r>
      <w:bookmarkEnd w:id="30"/>
      <w:r>
        <w:rPr>
          <w:b/>
          <w:bCs/>
        </w:rPr>
        <w:t xml:space="preserve">. </w:t>
      </w:r>
      <w:r w:rsidRPr="00194861">
        <w:rPr>
          <w:i/>
          <w:iCs/>
        </w:rPr>
        <w:t>Average number (with SE) of Silver Carp located in the Tennessee River at 5km intervals per month. A clear grouping is show at RK 20.</w:t>
      </w:r>
    </w:p>
    <w:p w14:paraId="2838A8EC" w14:textId="77777777" w:rsidR="00F05C95" w:rsidRDefault="00F05C95" w:rsidP="00F9468A">
      <w:pPr>
        <w:spacing w:line="276" w:lineRule="auto"/>
        <w:rPr>
          <w:noProof/>
        </w:rPr>
      </w:pPr>
    </w:p>
    <w:p w14:paraId="631A62DB" w14:textId="77777777" w:rsidR="00F05C95" w:rsidRDefault="00F05C95" w:rsidP="00F9468A">
      <w:pPr>
        <w:spacing w:line="276" w:lineRule="auto"/>
        <w:rPr>
          <w:noProof/>
        </w:rPr>
      </w:pPr>
    </w:p>
    <w:p w14:paraId="586AA630" w14:textId="77777777" w:rsidR="00F05C95" w:rsidRDefault="00F05C95" w:rsidP="00F9468A">
      <w:pPr>
        <w:spacing w:line="276" w:lineRule="auto"/>
        <w:rPr>
          <w:noProof/>
        </w:rPr>
      </w:pPr>
    </w:p>
    <w:p w14:paraId="6C3D969E" w14:textId="77777777" w:rsidR="00F05C95" w:rsidRPr="00F05C95" w:rsidRDefault="00F05C95" w:rsidP="00F9468A">
      <w:pPr>
        <w:spacing w:line="276" w:lineRule="auto"/>
        <w:rPr>
          <w:noProof/>
        </w:rPr>
      </w:pPr>
    </w:p>
    <w:p w14:paraId="699F2DE9" w14:textId="77777777" w:rsidR="00A50D0C" w:rsidRPr="00090F09" w:rsidRDefault="00A50D0C" w:rsidP="002D3A47"/>
    <w:p w14:paraId="2B196542" w14:textId="77777777" w:rsidR="007C526A" w:rsidRDefault="00A251BF" w:rsidP="002D3A47">
      <w:pPr>
        <w:rPr>
          <w:b/>
          <w:noProof/>
        </w:rPr>
      </w:pPr>
      <w:r>
        <w:rPr>
          <w:b/>
          <w:noProof/>
        </w:rPr>
        <w:t>Recommendation:</w:t>
      </w:r>
    </w:p>
    <w:p w14:paraId="3D14C85B" w14:textId="3C0B7C86" w:rsidR="003D5A27" w:rsidRDefault="007C526A" w:rsidP="00F9468A">
      <w:pPr>
        <w:rPr>
          <w:noProof/>
        </w:rPr>
      </w:pPr>
      <w:r>
        <w:rPr>
          <w:bCs/>
          <w:noProof/>
        </w:rPr>
        <w:t>Continued monitoring of telemetry receivers and data</w:t>
      </w:r>
      <w:r w:rsidR="00B37898">
        <w:rPr>
          <w:bCs/>
          <w:noProof/>
        </w:rPr>
        <w:t xml:space="preserve"> analyses</w:t>
      </w:r>
      <w:r>
        <w:rPr>
          <w:bCs/>
          <w:noProof/>
        </w:rPr>
        <w:t xml:space="preserve"> are required to determine what conditions encourage successful lock</w:t>
      </w:r>
      <w:r w:rsidR="009E4965">
        <w:rPr>
          <w:bCs/>
          <w:noProof/>
        </w:rPr>
        <w:t>-and-dam</w:t>
      </w:r>
      <w:r>
        <w:rPr>
          <w:bCs/>
          <w:noProof/>
        </w:rPr>
        <w:t xml:space="preserve"> passage, which will allow a more comprehensive review of dete</w:t>
      </w:r>
      <w:r w:rsidR="008C1C49">
        <w:rPr>
          <w:bCs/>
          <w:noProof/>
        </w:rPr>
        <w:t>r</w:t>
      </w:r>
      <w:r>
        <w:rPr>
          <w:bCs/>
          <w:noProof/>
        </w:rPr>
        <w:t>rent options and prioritization.</w:t>
      </w:r>
      <w:r w:rsidR="00B37898">
        <w:rPr>
          <w:noProof/>
        </w:rPr>
        <w:t xml:space="preserve"> </w:t>
      </w:r>
    </w:p>
    <w:p w14:paraId="521BC9F0" w14:textId="77777777" w:rsidR="00F9468A" w:rsidRDefault="00F9468A" w:rsidP="00F9468A">
      <w:pPr>
        <w:rPr>
          <w:noProof/>
        </w:rPr>
      </w:pPr>
    </w:p>
    <w:p w14:paraId="318AFB71" w14:textId="0705A648" w:rsidR="00C87F09" w:rsidRDefault="00E21259" w:rsidP="00F9468A">
      <w:pPr>
        <w:rPr>
          <w:noProof/>
        </w:rPr>
      </w:pPr>
      <w:r>
        <w:rPr>
          <w:noProof/>
        </w:rPr>
        <w:t>Tagging efforts should be continued to increase t</w:t>
      </w:r>
      <w:r w:rsidR="00F273F5">
        <w:rPr>
          <w:noProof/>
        </w:rPr>
        <w:t>he</w:t>
      </w:r>
      <w:r>
        <w:rPr>
          <w:noProof/>
        </w:rPr>
        <w:t xml:space="preserve"> quantity of bigheaded carp with active transmitters. Furthermore, tagging effor</w:t>
      </w:r>
      <w:r w:rsidR="00F273F5">
        <w:rPr>
          <w:noProof/>
        </w:rPr>
        <w:t xml:space="preserve">ts </w:t>
      </w:r>
      <w:r>
        <w:rPr>
          <w:noProof/>
        </w:rPr>
        <w:t>should be spatia</w:t>
      </w:r>
      <w:r w:rsidR="00425EC4">
        <w:rPr>
          <w:noProof/>
        </w:rPr>
        <w:t>l</w:t>
      </w:r>
      <w:r>
        <w:rPr>
          <w:noProof/>
        </w:rPr>
        <w:t xml:space="preserve">ly </w:t>
      </w:r>
      <w:r w:rsidR="000B473E">
        <w:rPr>
          <w:noProof/>
        </w:rPr>
        <w:t xml:space="preserve">stratified </w:t>
      </w:r>
      <w:r>
        <w:rPr>
          <w:noProof/>
        </w:rPr>
        <w:t>to ensure representation of bigheaded carp from various locations throughout the basin.</w:t>
      </w:r>
    </w:p>
    <w:p w14:paraId="74B0ADE4" w14:textId="77777777" w:rsidR="00F9468A" w:rsidRDefault="00F9468A" w:rsidP="00F9468A">
      <w:pPr>
        <w:rPr>
          <w:noProof/>
        </w:rPr>
      </w:pPr>
    </w:p>
    <w:p w14:paraId="5DA0D6F4" w14:textId="7B0472AF" w:rsidR="003D5A27" w:rsidRDefault="00DD1E3B" w:rsidP="00F9468A">
      <w:pPr>
        <w:rPr>
          <w:noProof/>
        </w:rPr>
      </w:pPr>
      <w:r>
        <w:rPr>
          <w:noProof/>
        </w:rPr>
        <w:t xml:space="preserve">Interpopulation dynamics (e.g., immigration and emigration) between </w:t>
      </w:r>
      <w:r w:rsidR="001C1D4F">
        <w:rPr>
          <w:noProof/>
        </w:rPr>
        <w:t xml:space="preserve">bigheaded carp in </w:t>
      </w:r>
      <w:r>
        <w:rPr>
          <w:noProof/>
        </w:rPr>
        <w:t xml:space="preserve">Barkley and Kentucky </w:t>
      </w:r>
      <w:r w:rsidR="009C7B24">
        <w:rPr>
          <w:noProof/>
        </w:rPr>
        <w:t>r</w:t>
      </w:r>
      <w:r w:rsidR="00316CFD">
        <w:rPr>
          <w:noProof/>
        </w:rPr>
        <w:t>eservoirs</w:t>
      </w:r>
      <w:r>
        <w:rPr>
          <w:noProof/>
        </w:rPr>
        <w:t xml:space="preserve"> should be </w:t>
      </w:r>
      <w:r w:rsidR="001C1D4F">
        <w:rPr>
          <w:noProof/>
        </w:rPr>
        <w:t xml:space="preserve">described </w:t>
      </w:r>
      <w:r>
        <w:rPr>
          <w:noProof/>
        </w:rPr>
        <w:t xml:space="preserve">to determine the importance of isolating populations (e.g., will source-sink population dynamics occur if </w:t>
      </w:r>
      <w:r w:rsidR="00D1627B">
        <w:rPr>
          <w:noProof/>
        </w:rPr>
        <w:t xml:space="preserve">bigheaded </w:t>
      </w:r>
      <w:r>
        <w:rPr>
          <w:noProof/>
        </w:rPr>
        <w:t xml:space="preserve">carp are suppressed in one </w:t>
      </w:r>
      <w:r w:rsidR="00BA7A4C">
        <w:rPr>
          <w:noProof/>
        </w:rPr>
        <w:t>reservoir</w:t>
      </w:r>
      <w:r w:rsidR="00BA7A4C" w:rsidRPr="2CBAE162">
        <w:rPr>
          <w:noProof/>
        </w:rPr>
        <w:t xml:space="preserve"> </w:t>
      </w:r>
      <w:r>
        <w:rPr>
          <w:noProof/>
        </w:rPr>
        <w:t>and not the other</w:t>
      </w:r>
      <w:r w:rsidR="00D1627B">
        <w:rPr>
          <w:noProof/>
        </w:rPr>
        <w:t>,</w:t>
      </w:r>
      <w:r w:rsidR="001C1D4F">
        <w:rPr>
          <w:noProof/>
        </w:rPr>
        <w:t xml:space="preserve"> or will effective population controls on one river be negated by ineffective controls on the other</w:t>
      </w:r>
      <w:r>
        <w:rPr>
          <w:noProof/>
        </w:rPr>
        <w:t xml:space="preserve">). </w:t>
      </w:r>
    </w:p>
    <w:p w14:paraId="4D407289" w14:textId="77777777" w:rsidR="00F9468A" w:rsidRDefault="00F9468A" w:rsidP="00F9468A">
      <w:pPr>
        <w:rPr>
          <w:noProof/>
        </w:rPr>
      </w:pPr>
    </w:p>
    <w:p w14:paraId="22F61AFF" w14:textId="135BB1AF" w:rsidR="00A251BF" w:rsidRPr="00B16364" w:rsidRDefault="00DD1E3B" w:rsidP="00F9468A">
      <w:pPr>
        <w:rPr>
          <w:noProof/>
        </w:rPr>
      </w:pPr>
      <w:r w:rsidRPr="00B16364">
        <w:rPr>
          <w:noProof/>
        </w:rPr>
        <w:t>Telemetry rec</w:t>
      </w:r>
      <w:r w:rsidR="008C1C49" w:rsidRPr="00B16364">
        <w:rPr>
          <w:noProof/>
        </w:rPr>
        <w:t>ei</w:t>
      </w:r>
      <w:r w:rsidRPr="00B16364">
        <w:rPr>
          <w:noProof/>
        </w:rPr>
        <w:t xml:space="preserve">ver arrays should be tested and adaptivley-managed to ensure robust ability to detect transmitters above, in, and below locks. </w:t>
      </w:r>
      <w:r w:rsidR="00156886" w:rsidRPr="00B16364">
        <w:rPr>
          <w:noProof/>
        </w:rPr>
        <w:t>Analyzing</w:t>
      </w:r>
      <w:r w:rsidR="00120F66" w:rsidRPr="00B16364">
        <w:rPr>
          <w:noProof/>
        </w:rPr>
        <w:t xml:space="preserve"> robust data </w:t>
      </w:r>
      <w:r w:rsidR="00A341B6" w:rsidRPr="00B16364">
        <w:rPr>
          <w:noProof/>
        </w:rPr>
        <w:t>consisting of</w:t>
      </w:r>
      <w:r w:rsidR="00120F66" w:rsidRPr="00B16364">
        <w:rPr>
          <w:noProof/>
        </w:rPr>
        <w:t xml:space="preserve"> </w:t>
      </w:r>
      <w:r w:rsidR="00156886" w:rsidRPr="00B16364">
        <w:rPr>
          <w:noProof/>
        </w:rPr>
        <w:t xml:space="preserve">both </w:t>
      </w:r>
      <w:r w:rsidR="00120F66" w:rsidRPr="00B16364">
        <w:rPr>
          <w:noProof/>
        </w:rPr>
        <w:t>successful</w:t>
      </w:r>
      <w:r w:rsidR="00156886" w:rsidRPr="00B16364">
        <w:rPr>
          <w:noProof/>
        </w:rPr>
        <w:t xml:space="preserve"> and unsuc</w:t>
      </w:r>
      <w:r w:rsidR="00425EC4" w:rsidRPr="00B16364">
        <w:rPr>
          <w:noProof/>
        </w:rPr>
        <w:t>c</w:t>
      </w:r>
      <w:r w:rsidR="007435E8" w:rsidRPr="00B16364">
        <w:rPr>
          <w:noProof/>
        </w:rPr>
        <w:t xml:space="preserve">essful </w:t>
      </w:r>
      <w:r w:rsidR="00120F66" w:rsidRPr="00B16364">
        <w:rPr>
          <w:noProof/>
        </w:rPr>
        <w:t xml:space="preserve"> </w:t>
      </w:r>
      <w:r w:rsidR="00AE7132" w:rsidRPr="00B16364">
        <w:rPr>
          <w:noProof/>
        </w:rPr>
        <w:t>passage</w:t>
      </w:r>
      <w:r w:rsidR="007435E8" w:rsidRPr="00B16364">
        <w:rPr>
          <w:noProof/>
        </w:rPr>
        <w:t xml:space="preserve">s is </w:t>
      </w:r>
      <w:r w:rsidR="00120F66" w:rsidRPr="00B16364">
        <w:rPr>
          <w:noProof/>
        </w:rPr>
        <w:t>necessary to evaluate management needs</w:t>
      </w:r>
      <w:r w:rsidR="003D5A27" w:rsidRPr="00B16364">
        <w:rPr>
          <w:noProof/>
        </w:rPr>
        <w:t xml:space="preserve"> and prioritize future </w:t>
      </w:r>
      <w:r w:rsidR="000B473E" w:rsidRPr="00B16364">
        <w:rPr>
          <w:noProof/>
        </w:rPr>
        <w:t>dete</w:t>
      </w:r>
      <w:r w:rsidR="008C1C49" w:rsidRPr="00B16364">
        <w:rPr>
          <w:noProof/>
        </w:rPr>
        <w:t>r</w:t>
      </w:r>
      <w:r w:rsidR="000B473E" w:rsidRPr="00B16364">
        <w:rPr>
          <w:noProof/>
        </w:rPr>
        <w:t>rents</w:t>
      </w:r>
      <w:r w:rsidR="003D5A27" w:rsidRPr="00B16364">
        <w:rPr>
          <w:noProof/>
        </w:rPr>
        <w:t>.</w:t>
      </w:r>
    </w:p>
    <w:p w14:paraId="25811B2C" w14:textId="77777777" w:rsidR="006D3EAF" w:rsidRPr="00B16364" w:rsidRDefault="006D3EAF" w:rsidP="00F9468A">
      <w:pPr>
        <w:rPr>
          <w:noProof/>
        </w:rPr>
      </w:pPr>
    </w:p>
    <w:p w14:paraId="5F317DD9" w14:textId="01DD114E" w:rsidR="00B16364" w:rsidRPr="00E5284B" w:rsidRDefault="00B16364" w:rsidP="00E5284B">
      <w:pPr>
        <w:spacing w:after="160" w:line="259" w:lineRule="auto"/>
        <w:rPr>
          <w:u w:val="single"/>
        </w:rPr>
      </w:pPr>
      <w:r w:rsidRPr="00B16364">
        <w:rPr>
          <w:rFonts w:eastAsia="Calibri"/>
        </w:rPr>
        <w:t xml:space="preserve">The receiver network continues to produce useful data, and as more native fish migrate into the </w:t>
      </w:r>
      <w:proofErr w:type="gramStart"/>
      <w:r w:rsidRPr="00B16364">
        <w:rPr>
          <w:rFonts w:eastAsia="Calibri"/>
        </w:rPr>
        <w:t>lakes</w:t>
      </w:r>
      <w:proofErr w:type="gramEnd"/>
      <w:r w:rsidRPr="00B16364">
        <w:rPr>
          <w:rFonts w:eastAsia="Calibri"/>
        </w:rPr>
        <w:t xml:space="preserve"> we will be able to collect better data on the movement patterns of these species. With the large number of tagged fish being released in the tailwaters, future analysis will focus on movement patterns through the dams and interactions with the Ohio River. </w:t>
      </w:r>
    </w:p>
    <w:p w14:paraId="3B63FAEE" w14:textId="77777777" w:rsidR="006D3EAF" w:rsidRDefault="006D3EAF" w:rsidP="00F9468A">
      <w:pPr>
        <w:rPr>
          <w:noProof/>
        </w:rPr>
      </w:pPr>
    </w:p>
    <w:p w14:paraId="3CB523B4" w14:textId="77777777" w:rsidR="006D3EAF" w:rsidRDefault="006D3EAF" w:rsidP="006D3EAF">
      <w:pPr>
        <w:spacing w:line="276" w:lineRule="auto"/>
        <w:rPr>
          <w:noProof/>
        </w:rPr>
      </w:pPr>
      <w:r w:rsidRPr="008E0CC7">
        <w:rPr>
          <w:noProof/>
        </w:rPr>
        <w:t>Plans for 2023 include continuing to tag more bigheaded carp for further passage evaluations and monitoring. Likewise, additional</w:t>
      </w:r>
      <w:r w:rsidRPr="2CBAE162">
        <w:rPr>
          <w:noProof/>
        </w:rPr>
        <w:t xml:space="preserve"> tag drags through the lock systems will allow for greater understanding of receiver detections and help ensure reliable detections. Analyses of data are ongoing. Future efforts will characterize environmental conditions during passage events (e.g., flow) and temporal trends of passage events (e.g., diel or annual patterns) will be evaluated.  Continued telemetry efforts will allow for a better understanding of the capabilities of bigheaded carp to continue moving upstream in the Tennessee and Cumberland </w:t>
      </w:r>
      <w:r>
        <w:rPr>
          <w:noProof/>
        </w:rPr>
        <w:t>r</w:t>
      </w:r>
      <w:r w:rsidRPr="2CBAE162">
        <w:rPr>
          <w:noProof/>
        </w:rPr>
        <w:t>ivers.</w:t>
      </w:r>
    </w:p>
    <w:p w14:paraId="3B3983D9" w14:textId="2B844B15" w:rsidR="00E5284B" w:rsidRDefault="00E5284B" w:rsidP="006D3EAF">
      <w:pPr>
        <w:spacing w:line="276" w:lineRule="auto"/>
        <w:rPr>
          <w:noProof/>
        </w:rPr>
      </w:pPr>
    </w:p>
    <w:p w14:paraId="2536A719" w14:textId="77777777" w:rsidR="006D3EAF" w:rsidRDefault="006D3EAF" w:rsidP="00F9468A">
      <w:pPr>
        <w:rPr>
          <w:noProof/>
        </w:rPr>
      </w:pPr>
    </w:p>
    <w:p w14:paraId="5889444D" w14:textId="53C3D59C" w:rsidR="008B10ED" w:rsidRPr="00E16F68" w:rsidRDefault="008B10ED" w:rsidP="00E16F68">
      <w:pPr>
        <w:spacing w:after="200" w:line="276" w:lineRule="auto"/>
        <w:rPr>
          <w:noProof/>
        </w:rPr>
      </w:pPr>
      <w:r>
        <w:rPr>
          <w:noProof/>
        </w:rPr>
        <w:br w:type="page"/>
      </w:r>
      <w:r>
        <w:rPr>
          <w:b/>
          <w:noProof/>
        </w:rPr>
        <w:lastRenderedPageBreak/>
        <w:t>References:</w:t>
      </w:r>
    </w:p>
    <w:p w14:paraId="250E33FD" w14:textId="77777777" w:rsidR="008B10ED" w:rsidRDefault="008B10ED" w:rsidP="008B10ED">
      <w:pPr>
        <w:ind w:left="720" w:hanging="720"/>
      </w:pPr>
    </w:p>
    <w:p w14:paraId="2CED279C" w14:textId="77777777" w:rsidR="008B10ED" w:rsidRDefault="008B10ED" w:rsidP="008B10ED">
      <w:pPr>
        <w:ind w:left="720" w:hanging="720"/>
      </w:pPr>
      <w:r w:rsidRPr="00CC161B">
        <w:t xml:space="preserve">Kolar, C., D. Chapman, W. Courtenay, C. Housel, J. Williams and D. Jennings. 2007. Asian carps of the genus </w:t>
      </w:r>
      <w:proofErr w:type="spellStart"/>
      <w:r w:rsidRPr="00CC161B">
        <w:rPr>
          <w:i/>
        </w:rPr>
        <w:t>Hypophthalmichthys</w:t>
      </w:r>
      <w:proofErr w:type="spellEnd"/>
      <w:r w:rsidRPr="00CC161B">
        <w:t xml:space="preserve"> (Pisces, </w:t>
      </w:r>
      <w:proofErr w:type="spellStart"/>
      <w:r w:rsidRPr="00CC161B">
        <w:t>Cyprinidae</w:t>
      </w:r>
      <w:proofErr w:type="spellEnd"/>
      <w:r w:rsidRPr="00CC161B">
        <w:t>) – A Biological Synopsis and Environmental Risk Assessment. American Fisheries Society Special Publication 33, Bethesda.</w:t>
      </w:r>
      <w:r w:rsidRPr="001A5090">
        <w:t xml:space="preserve"> </w:t>
      </w:r>
    </w:p>
    <w:p w14:paraId="4A93FEE7" w14:textId="77777777" w:rsidR="008B10ED" w:rsidRDefault="008B10ED" w:rsidP="008B10ED">
      <w:pPr>
        <w:ind w:left="720" w:hanging="720"/>
      </w:pPr>
      <w:r w:rsidRPr="00CC161B">
        <w:t>Ridgway, J. L. 2016. Sampling and population characteristics of bighead carp and silver carp in the Tennessee and Cumberland River systems. Master’s Thesis. Tennessee Technological University, Cookeville, Tennessee.</w:t>
      </w:r>
      <w:r w:rsidRPr="00033340">
        <w:t xml:space="preserve"> </w:t>
      </w:r>
    </w:p>
    <w:p w14:paraId="2CF3E495" w14:textId="1DB532BC" w:rsidR="00FB2AFE" w:rsidRDefault="00FB2AFE" w:rsidP="00FB2AFE">
      <w:pPr>
        <w:tabs>
          <w:tab w:val="left" w:pos="810"/>
        </w:tabs>
        <w:ind w:left="720" w:hanging="720"/>
      </w:pPr>
      <w:proofErr w:type="spellStart"/>
      <w:r w:rsidRPr="00E00DD8">
        <w:t>Rohweder</w:t>
      </w:r>
      <w:proofErr w:type="spellEnd"/>
      <w:r w:rsidRPr="00E00DD8">
        <w:t xml:space="preserve">, J., J. T. </w:t>
      </w:r>
      <w:proofErr w:type="spellStart"/>
      <w:r w:rsidRPr="00E00DD8">
        <w:t>Rogala</w:t>
      </w:r>
      <w:proofErr w:type="spellEnd"/>
      <w:r w:rsidRPr="00E00DD8">
        <w:t>, B. L. Johnson, D. Anderson, S. Clark, F. Chamberlin, and K. Runyon. 2008. Application of wind fetch and wave models for habitat rehabilitation and enhancement projects. U. S. Geological Survey Open-File Report 2008 – 1200. 43 p.</w:t>
      </w:r>
    </w:p>
    <w:p w14:paraId="2AA6C241" w14:textId="77777777" w:rsidR="008B10ED" w:rsidRDefault="008B10ED" w:rsidP="008B10ED">
      <w:pPr>
        <w:ind w:left="720" w:hanging="720"/>
      </w:pPr>
      <w:r w:rsidRPr="00033340">
        <w:t>Sass, G.</w:t>
      </w:r>
      <w:r>
        <w:t xml:space="preserve"> </w:t>
      </w:r>
      <w:r w:rsidRPr="00033340">
        <w:t xml:space="preserve">G., </w:t>
      </w:r>
      <w:r>
        <w:t xml:space="preserve">C. </w:t>
      </w:r>
      <w:proofErr w:type="spellStart"/>
      <w:r w:rsidRPr="00033340">
        <w:t>Hinz</w:t>
      </w:r>
      <w:proofErr w:type="spellEnd"/>
      <w:r w:rsidRPr="00033340">
        <w:t>,</w:t>
      </w:r>
      <w:r>
        <w:t xml:space="preserve"> A. C.</w:t>
      </w:r>
      <w:r w:rsidRPr="00033340">
        <w:t xml:space="preserve"> Erickson,</w:t>
      </w:r>
      <w:r>
        <w:t xml:space="preserve"> N. N.</w:t>
      </w:r>
      <w:r w:rsidRPr="00033340">
        <w:t xml:space="preserve"> McClelland,</w:t>
      </w:r>
      <w:r>
        <w:t xml:space="preserve"> M. A.</w:t>
      </w:r>
      <w:r w:rsidRPr="00033340">
        <w:t xml:space="preserve"> McClelland, and</w:t>
      </w:r>
      <w:r>
        <w:t xml:space="preserve"> J. M.</w:t>
      </w:r>
      <w:r w:rsidRPr="00033340">
        <w:t xml:space="preserve"> Epifanio</w:t>
      </w:r>
      <w:r>
        <w:t>.</w:t>
      </w:r>
      <w:r w:rsidRPr="00033340">
        <w:t xml:space="preserve"> 2014. Invasive bighead and silver carp effects on zooplankton communities in the Illinois River, Illinois, USA. </w:t>
      </w:r>
      <w:r>
        <w:t>Journal of Great Lakes Research 40: 911</w:t>
      </w:r>
      <w:r>
        <w:softHyphen/>
        <w:t>–</w:t>
      </w:r>
      <w:r w:rsidRPr="00033340">
        <w:t>921.</w:t>
      </w:r>
      <w:r w:rsidRPr="00296291">
        <w:t xml:space="preserve"> </w:t>
      </w:r>
    </w:p>
    <w:p w14:paraId="322535AF" w14:textId="77777777" w:rsidR="00A251BF" w:rsidRDefault="00A251BF" w:rsidP="002D3A47">
      <w:pPr>
        <w:rPr>
          <w:noProof/>
        </w:rPr>
      </w:pPr>
    </w:p>
    <w:p w14:paraId="5A90EC42" w14:textId="06DC6362" w:rsidR="00BE5823" w:rsidRDefault="00BE5823" w:rsidP="0054477D">
      <w:pPr>
        <w:spacing w:after="200" w:line="276" w:lineRule="auto"/>
        <w:rPr>
          <w:noProof/>
        </w:rPr>
      </w:pPr>
    </w:p>
    <w:p w14:paraId="7B84AF89" w14:textId="77777777" w:rsidR="0054477D" w:rsidRDefault="0054477D" w:rsidP="0054477D">
      <w:pPr>
        <w:spacing w:after="200" w:line="276" w:lineRule="auto"/>
        <w:rPr>
          <w:noProof/>
        </w:rPr>
      </w:pPr>
    </w:p>
    <w:p w14:paraId="33D6E000" w14:textId="6BAFDFC1" w:rsidR="00866163" w:rsidRDefault="00866163" w:rsidP="0054477D">
      <w:pPr>
        <w:spacing w:after="200" w:line="276" w:lineRule="auto"/>
      </w:pPr>
    </w:p>
    <w:p w14:paraId="71129C7A" w14:textId="5B6459D3" w:rsidR="0054477D" w:rsidRPr="0054477D" w:rsidRDefault="0054477D" w:rsidP="0054477D">
      <w:pPr>
        <w:spacing w:after="200" w:line="276" w:lineRule="auto"/>
        <w:rPr>
          <w:noProof/>
        </w:rPr>
      </w:pPr>
    </w:p>
    <w:sectPr w:rsidR="0054477D" w:rsidRPr="0054477D" w:rsidSect="0043298D">
      <w:headerReference w:type="default" r:id="rId52"/>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A3DA4" w14:textId="77777777" w:rsidR="001B077B" w:rsidRDefault="001B077B" w:rsidP="00215E69">
      <w:r>
        <w:separator/>
      </w:r>
    </w:p>
  </w:endnote>
  <w:endnote w:type="continuationSeparator" w:id="0">
    <w:p w14:paraId="1A259173" w14:textId="77777777" w:rsidR="001B077B" w:rsidRDefault="001B077B" w:rsidP="00215E69">
      <w:r>
        <w:continuationSeparator/>
      </w:r>
    </w:p>
  </w:endnote>
  <w:endnote w:type="continuationNotice" w:id="1">
    <w:p w14:paraId="5A77AA36" w14:textId="77777777" w:rsidR="001B077B" w:rsidRDefault="001B0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781777"/>
      <w:docPartObj>
        <w:docPartGallery w:val="Page Numbers (Bottom of Page)"/>
        <w:docPartUnique/>
      </w:docPartObj>
    </w:sdtPr>
    <w:sdtEndPr>
      <w:rPr>
        <w:noProof/>
      </w:rPr>
    </w:sdtEndPr>
    <w:sdtContent>
      <w:p w14:paraId="3E18124C" w14:textId="54C37924" w:rsidR="001243B8" w:rsidRDefault="001243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FBBA1" w14:textId="77777777" w:rsidR="001243B8" w:rsidRDefault="001243B8">
    <w:pPr>
      <w:pStyle w:val="Footer"/>
    </w:pPr>
  </w:p>
  <w:p w14:paraId="36A3F46C" w14:textId="77777777" w:rsidR="00725A7E" w:rsidRDefault="00725A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ED229" w14:textId="77777777" w:rsidR="001B077B" w:rsidRDefault="001B077B" w:rsidP="00215E69">
      <w:r>
        <w:separator/>
      </w:r>
    </w:p>
  </w:footnote>
  <w:footnote w:type="continuationSeparator" w:id="0">
    <w:p w14:paraId="685ED630" w14:textId="77777777" w:rsidR="001B077B" w:rsidRDefault="001B077B" w:rsidP="00215E69">
      <w:r>
        <w:continuationSeparator/>
      </w:r>
    </w:p>
  </w:footnote>
  <w:footnote w:type="continuationNotice" w:id="1">
    <w:p w14:paraId="1088C003" w14:textId="77777777" w:rsidR="001B077B" w:rsidRDefault="001B07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148C" w14:textId="6C8F044B" w:rsidR="006024E3" w:rsidRDefault="0073756A" w:rsidP="006024E3">
    <w:pPr>
      <w:pStyle w:val="Header"/>
      <w:ind w:left="4680" w:hanging="4680"/>
    </w:pPr>
    <w:r>
      <w:t>2022</w:t>
    </w:r>
    <w:r w:rsidR="006024E3">
      <w:t xml:space="preserve"> Annual Technical Report</w:t>
    </w:r>
    <w:r w:rsidR="006024E3">
      <w:tab/>
    </w:r>
    <w:r w:rsidR="006024E3">
      <w:tab/>
      <w:t>[ORB] Invasive Carp Partnership</w:t>
    </w:r>
  </w:p>
  <w:p w14:paraId="79589F88" w14:textId="77777777" w:rsidR="006024E3" w:rsidRDefault="006024E3">
    <w:pPr>
      <w:pStyle w:val="Header"/>
    </w:pPr>
  </w:p>
  <w:p w14:paraId="2D7C4862" w14:textId="77777777" w:rsidR="00725A7E" w:rsidRDefault="00725A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502B6"/>
    <w:multiLevelType w:val="hybridMultilevel"/>
    <w:tmpl w:val="8486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0E42D7"/>
    <w:multiLevelType w:val="hybridMultilevel"/>
    <w:tmpl w:val="0E1A3F22"/>
    <w:lvl w:ilvl="0" w:tplc="04090001">
      <w:start w:val="1"/>
      <w:numFmt w:val="bullet"/>
      <w:lvlText w:val=""/>
      <w:lvlJc w:val="left"/>
      <w:pPr>
        <w:ind w:left="720" w:hanging="360"/>
      </w:pPr>
      <w:rPr>
        <w:rFonts w:ascii="Symbol" w:hAnsi="Symbol" w:hint="default"/>
      </w:rPr>
    </w:lvl>
    <w:lvl w:ilvl="1" w:tplc="818A256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985882"/>
    <w:multiLevelType w:val="hybridMultilevel"/>
    <w:tmpl w:val="827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1A6470"/>
    <w:multiLevelType w:val="hybridMultilevel"/>
    <w:tmpl w:val="B4A80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AC3200"/>
    <w:multiLevelType w:val="hybridMultilevel"/>
    <w:tmpl w:val="C9FC712A"/>
    <w:lvl w:ilvl="0" w:tplc="138E8EAC">
      <w:start w:val="20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4323007">
    <w:abstractNumId w:val="0"/>
  </w:num>
  <w:num w:numId="2" w16cid:durableId="1833907058">
    <w:abstractNumId w:val="3"/>
  </w:num>
  <w:num w:numId="3" w16cid:durableId="1038358048">
    <w:abstractNumId w:val="1"/>
  </w:num>
  <w:num w:numId="4" w16cid:durableId="62484880">
    <w:abstractNumId w:val="4"/>
  </w:num>
  <w:num w:numId="5" w16cid:durableId="1275870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47"/>
    <w:rsid w:val="00000722"/>
    <w:rsid w:val="000030F8"/>
    <w:rsid w:val="000061DC"/>
    <w:rsid w:val="00011DFE"/>
    <w:rsid w:val="0001413D"/>
    <w:rsid w:val="00015A8D"/>
    <w:rsid w:val="00020EBE"/>
    <w:rsid w:val="0002620A"/>
    <w:rsid w:val="00037C72"/>
    <w:rsid w:val="000400AD"/>
    <w:rsid w:val="00053651"/>
    <w:rsid w:val="0006138A"/>
    <w:rsid w:val="00073E44"/>
    <w:rsid w:val="000760D4"/>
    <w:rsid w:val="00084A46"/>
    <w:rsid w:val="00086592"/>
    <w:rsid w:val="00090579"/>
    <w:rsid w:val="00090F09"/>
    <w:rsid w:val="00092287"/>
    <w:rsid w:val="00093D25"/>
    <w:rsid w:val="000B0C5D"/>
    <w:rsid w:val="000B473E"/>
    <w:rsid w:val="000C138B"/>
    <w:rsid w:val="000C629B"/>
    <w:rsid w:val="000F16BD"/>
    <w:rsid w:val="000F4FD8"/>
    <w:rsid w:val="00100F37"/>
    <w:rsid w:val="00120F66"/>
    <w:rsid w:val="00121A7C"/>
    <w:rsid w:val="00122546"/>
    <w:rsid w:val="001243B8"/>
    <w:rsid w:val="00125057"/>
    <w:rsid w:val="00125808"/>
    <w:rsid w:val="001266C0"/>
    <w:rsid w:val="00130AAD"/>
    <w:rsid w:val="001322D8"/>
    <w:rsid w:val="00145BAA"/>
    <w:rsid w:val="0015279C"/>
    <w:rsid w:val="00154BC5"/>
    <w:rsid w:val="00156886"/>
    <w:rsid w:val="00170588"/>
    <w:rsid w:val="0018284F"/>
    <w:rsid w:val="0019020A"/>
    <w:rsid w:val="00192C59"/>
    <w:rsid w:val="0019458E"/>
    <w:rsid w:val="00196116"/>
    <w:rsid w:val="00196382"/>
    <w:rsid w:val="001A0443"/>
    <w:rsid w:val="001A258D"/>
    <w:rsid w:val="001A4454"/>
    <w:rsid w:val="001B077B"/>
    <w:rsid w:val="001B3E32"/>
    <w:rsid w:val="001B5DD3"/>
    <w:rsid w:val="001C08FB"/>
    <w:rsid w:val="001C1D4F"/>
    <w:rsid w:val="001C4736"/>
    <w:rsid w:val="001C6233"/>
    <w:rsid w:val="001E1488"/>
    <w:rsid w:val="001E1C2E"/>
    <w:rsid w:val="001E7EF1"/>
    <w:rsid w:val="001F0F3D"/>
    <w:rsid w:val="001F3A15"/>
    <w:rsid w:val="001F46E3"/>
    <w:rsid w:val="001F4A87"/>
    <w:rsid w:val="001F6244"/>
    <w:rsid w:val="0020418C"/>
    <w:rsid w:val="00205174"/>
    <w:rsid w:val="00211C2C"/>
    <w:rsid w:val="00212813"/>
    <w:rsid w:val="002133AE"/>
    <w:rsid w:val="00215E69"/>
    <w:rsid w:val="00216ACC"/>
    <w:rsid w:val="0021720F"/>
    <w:rsid w:val="00217CD0"/>
    <w:rsid w:val="00217D0B"/>
    <w:rsid w:val="0022175C"/>
    <w:rsid w:val="00232891"/>
    <w:rsid w:val="0023400F"/>
    <w:rsid w:val="00235415"/>
    <w:rsid w:val="00247C0A"/>
    <w:rsid w:val="00250EDF"/>
    <w:rsid w:val="0025414E"/>
    <w:rsid w:val="00255CDB"/>
    <w:rsid w:val="0026580C"/>
    <w:rsid w:val="00267910"/>
    <w:rsid w:val="002756A3"/>
    <w:rsid w:val="002764EA"/>
    <w:rsid w:val="00276886"/>
    <w:rsid w:val="0028572B"/>
    <w:rsid w:val="00290252"/>
    <w:rsid w:val="002913F4"/>
    <w:rsid w:val="00293E0B"/>
    <w:rsid w:val="002947CF"/>
    <w:rsid w:val="002A306E"/>
    <w:rsid w:val="002A4544"/>
    <w:rsid w:val="002A77ED"/>
    <w:rsid w:val="002B51FA"/>
    <w:rsid w:val="002B65A7"/>
    <w:rsid w:val="002B70A9"/>
    <w:rsid w:val="002B76A1"/>
    <w:rsid w:val="002D3A47"/>
    <w:rsid w:val="002D45B6"/>
    <w:rsid w:val="002D6750"/>
    <w:rsid w:val="002D7183"/>
    <w:rsid w:val="002D7EFC"/>
    <w:rsid w:val="002E17BD"/>
    <w:rsid w:val="002E316F"/>
    <w:rsid w:val="002F09A6"/>
    <w:rsid w:val="002F11C0"/>
    <w:rsid w:val="002F1C7B"/>
    <w:rsid w:val="002F2890"/>
    <w:rsid w:val="00301191"/>
    <w:rsid w:val="003013C6"/>
    <w:rsid w:val="003047F4"/>
    <w:rsid w:val="00316CFD"/>
    <w:rsid w:val="00316E06"/>
    <w:rsid w:val="00322854"/>
    <w:rsid w:val="003232A3"/>
    <w:rsid w:val="00323C0F"/>
    <w:rsid w:val="00325082"/>
    <w:rsid w:val="00327ABF"/>
    <w:rsid w:val="00330EAE"/>
    <w:rsid w:val="00333D44"/>
    <w:rsid w:val="0036331C"/>
    <w:rsid w:val="00363976"/>
    <w:rsid w:val="003670B9"/>
    <w:rsid w:val="00374C53"/>
    <w:rsid w:val="00386D1F"/>
    <w:rsid w:val="00387BB2"/>
    <w:rsid w:val="0039092B"/>
    <w:rsid w:val="00391DC1"/>
    <w:rsid w:val="003946FD"/>
    <w:rsid w:val="003A1B7E"/>
    <w:rsid w:val="003A1F70"/>
    <w:rsid w:val="003A3E3F"/>
    <w:rsid w:val="003A6FCD"/>
    <w:rsid w:val="003A771C"/>
    <w:rsid w:val="003A7F36"/>
    <w:rsid w:val="003B7A38"/>
    <w:rsid w:val="003C7D7D"/>
    <w:rsid w:val="003D0040"/>
    <w:rsid w:val="003D1DA9"/>
    <w:rsid w:val="003D5A27"/>
    <w:rsid w:val="003E2B1A"/>
    <w:rsid w:val="003E7834"/>
    <w:rsid w:val="00404722"/>
    <w:rsid w:val="00405633"/>
    <w:rsid w:val="00411945"/>
    <w:rsid w:val="00417AFA"/>
    <w:rsid w:val="00421F8C"/>
    <w:rsid w:val="00422812"/>
    <w:rsid w:val="00425EC4"/>
    <w:rsid w:val="004261E5"/>
    <w:rsid w:val="00432657"/>
    <w:rsid w:val="0043298D"/>
    <w:rsid w:val="00437DCD"/>
    <w:rsid w:val="0044110C"/>
    <w:rsid w:val="0044264B"/>
    <w:rsid w:val="00454FAC"/>
    <w:rsid w:val="00455307"/>
    <w:rsid w:val="00463CFE"/>
    <w:rsid w:val="00464E5E"/>
    <w:rsid w:val="004717D0"/>
    <w:rsid w:val="004733D7"/>
    <w:rsid w:val="00485880"/>
    <w:rsid w:val="004920AD"/>
    <w:rsid w:val="00494C84"/>
    <w:rsid w:val="0049758D"/>
    <w:rsid w:val="004B2DE3"/>
    <w:rsid w:val="004B4A06"/>
    <w:rsid w:val="004B4B46"/>
    <w:rsid w:val="004B5BF9"/>
    <w:rsid w:val="004B71EC"/>
    <w:rsid w:val="004C2095"/>
    <w:rsid w:val="004C2B9C"/>
    <w:rsid w:val="004D273C"/>
    <w:rsid w:val="004D4D98"/>
    <w:rsid w:val="004E05CC"/>
    <w:rsid w:val="004F7196"/>
    <w:rsid w:val="005046DF"/>
    <w:rsid w:val="005056E8"/>
    <w:rsid w:val="00512051"/>
    <w:rsid w:val="0052046C"/>
    <w:rsid w:val="0052259F"/>
    <w:rsid w:val="00530CC4"/>
    <w:rsid w:val="00533998"/>
    <w:rsid w:val="005419E8"/>
    <w:rsid w:val="00542617"/>
    <w:rsid w:val="005443E9"/>
    <w:rsid w:val="0054477D"/>
    <w:rsid w:val="00550121"/>
    <w:rsid w:val="0055174A"/>
    <w:rsid w:val="005539B1"/>
    <w:rsid w:val="00555EF6"/>
    <w:rsid w:val="005567EF"/>
    <w:rsid w:val="00560DDE"/>
    <w:rsid w:val="00570B3C"/>
    <w:rsid w:val="00575F16"/>
    <w:rsid w:val="0057673E"/>
    <w:rsid w:val="005828C3"/>
    <w:rsid w:val="005932BA"/>
    <w:rsid w:val="005939BA"/>
    <w:rsid w:val="00594EB8"/>
    <w:rsid w:val="00595919"/>
    <w:rsid w:val="005A5744"/>
    <w:rsid w:val="005A5EDE"/>
    <w:rsid w:val="005A7EE5"/>
    <w:rsid w:val="005B22A5"/>
    <w:rsid w:val="005B76A5"/>
    <w:rsid w:val="005B7E1F"/>
    <w:rsid w:val="005C0A0F"/>
    <w:rsid w:val="005C1DD2"/>
    <w:rsid w:val="005C2780"/>
    <w:rsid w:val="005D0EE7"/>
    <w:rsid w:val="005D2723"/>
    <w:rsid w:val="005E35BD"/>
    <w:rsid w:val="005E36E7"/>
    <w:rsid w:val="005E6EB1"/>
    <w:rsid w:val="005F26AE"/>
    <w:rsid w:val="00600EB5"/>
    <w:rsid w:val="006024E3"/>
    <w:rsid w:val="00605CFD"/>
    <w:rsid w:val="00606B30"/>
    <w:rsid w:val="00606EE2"/>
    <w:rsid w:val="006100F9"/>
    <w:rsid w:val="00617807"/>
    <w:rsid w:val="0062129E"/>
    <w:rsid w:val="00633846"/>
    <w:rsid w:val="0064038C"/>
    <w:rsid w:val="006423E3"/>
    <w:rsid w:val="006458D0"/>
    <w:rsid w:val="00647DE1"/>
    <w:rsid w:val="00652652"/>
    <w:rsid w:val="0065355A"/>
    <w:rsid w:val="0065481D"/>
    <w:rsid w:val="00663519"/>
    <w:rsid w:val="00665E32"/>
    <w:rsid w:val="00670B10"/>
    <w:rsid w:val="006724FD"/>
    <w:rsid w:val="006816D9"/>
    <w:rsid w:val="0069061D"/>
    <w:rsid w:val="006A6EA5"/>
    <w:rsid w:val="006B0478"/>
    <w:rsid w:val="006B347E"/>
    <w:rsid w:val="006B481E"/>
    <w:rsid w:val="006B51E2"/>
    <w:rsid w:val="006B78A9"/>
    <w:rsid w:val="006C3473"/>
    <w:rsid w:val="006C7A84"/>
    <w:rsid w:val="006D1853"/>
    <w:rsid w:val="006D2877"/>
    <w:rsid w:val="006D34DB"/>
    <w:rsid w:val="006D3EAF"/>
    <w:rsid w:val="006D65EE"/>
    <w:rsid w:val="006E07E9"/>
    <w:rsid w:val="006E1E4F"/>
    <w:rsid w:val="006E59D6"/>
    <w:rsid w:val="006F41DA"/>
    <w:rsid w:val="007019D1"/>
    <w:rsid w:val="0070432D"/>
    <w:rsid w:val="0070449A"/>
    <w:rsid w:val="007176EC"/>
    <w:rsid w:val="00717A75"/>
    <w:rsid w:val="007231B1"/>
    <w:rsid w:val="00724F33"/>
    <w:rsid w:val="00725A7E"/>
    <w:rsid w:val="00730251"/>
    <w:rsid w:val="007324FE"/>
    <w:rsid w:val="00732B4E"/>
    <w:rsid w:val="0073756A"/>
    <w:rsid w:val="00742B0D"/>
    <w:rsid w:val="007435E8"/>
    <w:rsid w:val="007540C5"/>
    <w:rsid w:val="00754B6C"/>
    <w:rsid w:val="00754F86"/>
    <w:rsid w:val="00757E97"/>
    <w:rsid w:val="007603E6"/>
    <w:rsid w:val="00760B8D"/>
    <w:rsid w:val="00760BCE"/>
    <w:rsid w:val="007625DC"/>
    <w:rsid w:val="00767C4A"/>
    <w:rsid w:val="00772342"/>
    <w:rsid w:val="0077347A"/>
    <w:rsid w:val="007819D8"/>
    <w:rsid w:val="00787759"/>
    <w:rsid w:val="00790539"/>
    <w:rsid w:val="007A1912"/>
    <w:rsid w:val="007B27F5"/>
    <w:rsid w:val="007B33B3"/>
    <w:rsid w:val="007B73E9"/>
    <w:rsid w:val="007C28D2"/>
    <w:rsid w:val="007C2D37"/>
    <w:rsid w:val="007C3873"/>
    <w:rsid w:val="007C526A"/>
    <w:rsid w:val="007C5A8B"/>
    <w:rsid w:val="007C5F33"/>
    <w:rsid w:val="007C6337"/>
    <w:rsid w:val="007D3228"/>
    <w:rsid w:val="007D3422"/>
    <w:rsid w:val="007E04C3"/>
    <w:rsid w:val="007E27CF"/>
    <w:rsid w:val="007E7988"/>
    <w:rsid w:val="00801213"/>
    <w:rsid w:val="00802559"/>
    <w:rsid w:val="00805269"/>
    <w:rsid w:val="008056C1"/>
    <w:rsid w:val="00807E56"/>
    <w:rsid w:val="008113E5"/>
    <w:rsid w:val="00812482"/>
    <w:rsid w:val="00813A54"/>
    <w:rsid w:val="0082476D"/>
    <w:rsid w:val="008258B8"/>
    <w:rsid w:val="00826CA2"/>
    <w:rsid w:val="00831480"/>
    <w:rsid w:val="008349F2"/>
    <w:rsid w:val="0083576D"/>
    <w:rsid w:val="00840496"/>
    <w:rsid w:val="00840831"/>
    <w:rsid w:val="00845655"/>
    <w:rsid w:val="00847071"/>
    <w:rsid w:val="0085223E"/>
    <w:rsid w:val="00855881"/>
    <w:rsid w:val="00857414"/>
    <w:rsid w:val="008614F6"/>
    <w:rsid w:val="00866163"/>
    <w:rsid w:val="008721A3"/>
    <w:rsid w:val="00875925"/>
    <w:rsid w:val="00894274"/>
    <w:rsid w:val="00894727"/>
    <w:rsid w:val="00894B55"/>
    <w:rsid w:val="008976DD"/>
    <w:rsid w:val="008A364B"/>
    <w:rsid w:val="008A52F9"/>
    <w:rsid w:val="008B0E7A"/>
    <w:rsid w:val="008B10ED"/>
    <w:rsid w:val="008B4AB4"/>
    <w:rsid w:val="008B501F"/>
    <w:rsid w:val="008B6EF5"/>
    <w:rsid w:val="008B75CF"/>
    <w:rsid w:val="008C15C5"/>
    <w:rsid w:val="008C1C49"/>
    <w:rsid w:val="008C51E7"/>
    <w:rsid w:val="008D1198"/>
    <w:rsid w:val="008D184D"/>
    <w:rsid w:val="008D4E3A"/>
    <w:rsid w:val="008D5B6C"/>
    <w:rsid w:val="008E0429"/>
    <w:rsid w:val="008E0CC7"/>
    <w:rsid w:val="008E3BAC"/>
    <w:rsid w:val="008E42A9"/>
    <w:rsid w:val="008E5B2E"/>
    <w:rsid w:val="008F2D20"/>
    <w:rsid w:val="008F2EE5"/>
    <w:rsid w:val="008F3483"/>
    <w:rsid w:val="009014F8"/>
    <w:rsid w:val="00913C2F"/>
    <w:rsid w:val="0091442A"/>
    <w:rsid w:val="0091559E"/>
    <w:rsid w:val="00917E96"/>
    <w:rsid w:val="00922C9F"/>
    <w:rsid w:val="00922DFE"/>
    <w:rsid w:val="00924978"/>
    <w:rsid w:val="00924A0D"/>
    <w:rsid w:val="00925185"/>
    <w:rsid w:val="00932779"/>
    <w:rsid w:val="00935CB5"/>
    <w:rsid w:val="00935E43"/>
    <w:rsid w:val="009438A5"/>
    <w:rsid w:val="009518C6"/>
    <w:rsid w:val="00966603"/>
    <w:rsid w:val="009732B5"/>
    <w:rsid w:val="00980AEC"/>
    <w:rsid w:val="00981BFF"/>
    <w:rsid w:val="0099207D"/>
    <w:rsid w:val="009A2E2F"/>
    <w:rsid w:val="009A349A"/>
    <w:rsid w:val="009A3A6E"/>
    <w:rsid w:val="009B5668"/>
    <w:rsid w:val="009C2794"/>
    <w:rsid w:val="009C6E7F"/>
    <w:rsid w:val="009C7B24"/>
    <w:rsid w:val="009D1CBF"/>
    <w:rsid w:val="009D1D64"/>
    <w:rsid w:val="009E0805"/>
    <w:rsid w:val="009E1C15"/>
    <w:rsid w:val="009E4965"/>
    <w:rsid w:val="009E61B0"/>
    <w:rsid w:val="00A01F67"/>
    <w:rsid w:val="00A04184"/>
    <w:rsid w:val="00A06A03"/>
    <w:rsid w:val="00A12BD1"/>
    <w:rsid w:val="00A12F37"/>
    <w:rsid w:val="00A165C5"/>
    <w:rsid w:val="00A16FE9"/>
    <w:rsid w:val="00A17378"/>
    <w:rsid w:val="00A251BF"/>
    <w:rsid w:val="00A252DF"/>
    <w:rsid w:val="00A326D7"/>
    <w:rsid w:val="00A341B6"/>
    <w:rsid w:val="00A36946"/>
    <w:rsid w:val="00A4063E"/>
    <w:rsid w:val="00A50CDC"/>
    <w:rsid w:val="00A50D0C"/>
    <w:rsid w:val="00A519EB"/>
    <w:rsid w:val="00A56CB5"/>
    <w:rsid w:val="00A57C9F"/>
    <w:rsid w:val="00A601F7"/>
    <w:rsid w:val="00A652EA"/>
    <w:rsid w:val="00A65F91"/>
    <w:rsid w:val="00A66C48"/>
    <w:rsid w:val="00A7007A"/>
    <w:rsid w:val="00A70590"/>
    <w:rsid w:val="00A80A5C"/>
    <w:rsid w:val="00A80E57"/>
    <w:rsid w:val="00A83013"/>
    <w:rsid w:val="00A87767"/>
    <w:rsid w:val="00A95F6C"/>
    <w:rsid w:val="00A9769B"/>
    <w:rsid w:val="00A97AA7"/>
    <w:rsid w:val="00AA3C7E"/>
    <w:rsid w:val="00AB0C19"/>
    <w:rsid w:val="00AB0EDF"/>
    <w:rsid w:val="00AB6F1F"/>
    <w:rsid w:val="00AC418A"/>
    <w:rsid w:val="00AC5B34"/>
    <w:rsid w:val="00AC7DF2"/>
    <w:rsid w:val="00AD576E"/>
    <w:rsid w:val="00AD6868"/>
    <w:rsid w:val="00AE2B6C"/>
    <w:rsid w:val="00AE7132"/>
    <w:rsid w:val="00AF3857"/>
    <w:rsid w:val="00B01937"/>
    <w:rsid w:val="00B05F67"/>
    <w:rsid w:val="00B11EB6"/>
    <w:rsid w:val="00B12941"/>
    <w:rsid w:val="00B1619E"/>
    <w:rsid w:val="00B16364"/>
    <w:rsid w:val="00B27C4D"/>
    <w:rsid w:val="00B27D83"/>
    <w:rsid w:val="00B3499F"/>
    <w:rsid w:val="00B37898"/>
    <w:rsid w:val="00B44CBB"/>
    <w:rsid w:val="00B4662F"/>
    <w:rsid w:val="00B51BCB"/>
    <w:rsid w:val="00B52123"/>
    <w:rsid w:val="00B53D68"/>
    <w:rsid w:val="00B550C8"/>
    <w:rsid w:val="00B5662C"/>
    <w:rsid w:val="00B56988"/>
    <w:rsid w:val="00B57110"/>
    <w:rsid w:val="00B63AA0"/>
    <w:rsid w:val="00B67084"/>
    <w:rsid w:val="00B80760"/>
    <w:rsid w:val="00B84F10"/>
    <w:rsid w:val="00B862D8"/>
    <w:rsid w:val="00B919D7"/>
    <w:rsid w:val="00B92DE5"/>
    <w:rsid w:val="00B93E1C"/>
    <w:rsid w:val="00B96C12"/>
    <w:rsid w:val="00BA7A4C"/>
    <w:rsid w:val="00BB0AFB"/>
    <w:rsid w:val="00BB1C36"/>
    <w:rsid w:val="00BB3B61"/>
    <w:rsid w:val="00BB7645"/>
    <w:rsid w:val="00BC0496"/>
    <w:rsid w:val="00BC2656"/>
    <w:rsid w:val="00BD0116"/>
    <w:rsid w:val="00BD03DD"/>
    <w:rsid w:val="00BD2276"/>
    <w:rsid w:val="00BD72F4"/>
    <w:rsid w:val="00BD7744"/>
    <w:rsid w:val="00BE1893"/>
    <w:rsid w:val="00BE44F7"/>
    <w:rsid w:val="00BE4ECF"/>
    <w:rsid w:val="00BE5823"/>
    <w:rsid w:val="00BE69FC"/>
    <w:rsid w:val="00BF0C06"/>
    <w:rsid w:val="00BF2911"/>
    <w:rsid w:val="00BF4598"/>
    <w:rsid w:val="00BF696B"/>
    <w:rsid w:val="00C00111"/>
    <w:rsid w:val="00C008B2"/>
    <w:rsid w:val="00C0359F"/>
    <w:rsid w:val="00C11780"/>
    <w:rsid w:val="00C1782D"/>
    <w:rsid w:val="00C2196D"/>
    <w:rsid w:val="00C220A5"/>
    <w:rsid w:val="00C26BC8"/>
    <w:rsid w:val="00C30880"/>
    <w:rsid w:val="00C33480"/>
    <w:rsid w:val="00C338DE"/>
    <w:rsid w:val="00C36A17"/>
    <w:rsid w:val="00C40A48"/>
    <w:rsid w:val="00C41C8D"/>
    <w:rsid w:val="00C43D84"/>
    <w:rsid w:val="00C45112"/>
    <w:rsid w:val="00C479F9"/>
    <w:rsid w:val="00C52318"/>
    <w:rsid w:val="00C551E3"/>
    <w:rsid w:val="00C752EC"/>
    <w:rsid w:val="00C7741C"/>
    <w:rsid w:val="00C811CC"/>
    <w:rsid w:val="00C85184"/>
    <w:rsid w:val="00C85645"/>
    <w:rsid w:val="00C87F09"/>
    <w:rsid w:val="00C916E2"/>
    <w:rsid w:val="00C9641B"/>
    <w:rsid w:val="00C97C6E"/>
    <w:rsid w:val="00CA15AD"/>
    <w:rsid w:val="00CA4B52"/>
    <w:rsid w:val="00CA6271"/>
    <w:rsid w:val="00CA767B"/>
    <w:rsid w:val="00CB03E0"/>
    <w:rsid w:val="00CB5142"/>
    <w:rsid w:val="00CB61FF"/>
    <w:rsid w:val="00CC01E1"/>
    <w:rsid w:val="00CC385F"/>
    <w:rsid w:val="00CC7F35"/>
    <w:rsid w:val="00CD1846"/>
    <w:rsid w:val="00CD54AB"/>
    <w:rsid w:val="00CE79C8"/>
    <w:rsid w:val="00D03142"/>
    <w:rsid w:val="00D04BF7"/>
    <w:rsid w:val="00D067C8"/>
    <w:rsid w:val="00D12FD2"/>
    <w:rsid w:val="00D14A59"/>
    <w:rsid w:val="00D1627B"/>
    <w:rsid w:val="00D3133F"/>
    <w:rsid w:val="00D33E3F"/>
    <w:rsid w:val="00D346F0"/>
    <w:rsid w:val="00D34A05"/>
    <w:rsid w:val="00D35087"/>
    <w:rsid w:val="00D35477"/>
    <w:rsid w:val="00D36B4A"/>
    <w:rsid w:val="00D4071F"/>
    <w:rsid w:val="00D41203"/>
    <w:rsid w:val="00D478E8"/>
    <w:rsid w:val="00D52F8C"/>
    <w:rsid w:val="00D62FE1"/>
    <w:rsid w:val="00D63397"/>
    <w:rsid w:val="00D6412F"/>
    <w:rsid w:val="00D67FFD"/>
    <w:rsid w:val="00D70D3C"/>
    <w:rsid w:val="00D72418"/>
    <w:rsid w:val="00D75104"/>
    <w:rsid w:val="00D76804"/>
    <w:rsid w:val="00D80DF6"/>
    <w:rsid w:val="00D837D7"/>
    <w:rsid w:val="00D85897"/>
    <w:rsid w:val="00D91765"/>
    <w:rsid w:val="00D9352D"/>
    <w:rsid w:val="00DB4E9D"/>
    <w:rsid w:val="00DB7180"/>
    <w:rsid w:val="00DC5082"/>
    <w:rsid w:val="00DD1A27"/>
    <w:rsid w:val="00DD1E3B"/>
    <w:rsid w:val="00DD3C99"/>
    <w:rsid w:val="00DD7A24"/>
    <w:rsid w:val="00E10B49"/>
    <w:rsid w:val="00E150D4"/>
    <w:rsid w:val="00E16E0A"/>
    <w:rsid w:val="00E16F68"/>
    <w:rsid w:val="00E21259"/>
    <w:rsid w:val="00E2399F"/>
    <w:rsid w:val="00E24B0F"/>
    <w:rsid w:val="00E24C02"/>
    <w:rsid w:val="00E31C11"/>
    <w:rsid w:val="00E37CAA"/>
    <w:rsid w:val="00E526E1"/>
    <w:rsid w:val="00E5284B"/>
    <w:rsid w:val="00E52B56"/>
    <w:rsid w:val="00E561E1"/>
    <w:rsid w:val="00E61420"/>
    <w:rsid w:val="00E654D6"/>
    <w:rsid w:val="00E65F4E"/>
    <w:rsid w:val="00E67886"/>
    <w:rsid w:val="00E7040E"/>
    <w:rsid w:val="00E75A15"/>
    <w:rsid w:val="00E75BB6"/>
    <w:rsid w:val="00E8052D"/>
    <w:rsid w:val="00E900C7"/>
    <w:rsid w:val="00E90DF2"/>
    <w:rsid w:val="00EA3D71"/>
    <w:rsid w:val="00EA4B51"/>
    <w:rsid w:val="00EA69F9"/>
    <w:rsid w:val="00EA778E"/>
    <w:rsid w:val="00EB06B1"/>
    <w:rsid w:val="00EB20D7"/>
    <w:rsid w:val="00EC18CD"/>
    <w:rsid w:val="00ED2F7D"/>
    <w:rsid w:val="00EE1B2F"/>
    <w:rsid w:val="00EE2463"/>
    <w:rsid w:val="00EE6B3B"/>
    <w:rsid w:val="00EF0F89"/>
    <w:rsid w:val="00EF4CF8"/>
    <w:rsid w:val="00F0169F"/>
    <w:rsid w:val="00F03DA4"/>
    <w:rsid w:val="00F05509"/>
    <w:rsid w:val="00F05B21"/>
    <w:rsid w:val="00F05C95"/>
    <w:rsid w:val="00F06193"/>
    <w:rsid w:val="00F120A8"/>
    <w:rsid w:val="00F147D1"/>
    <w:rsid w:val="00F16813"/>
    <w:rsid w:val="00F174FA"/>
    <w:rsid w:val="00F22056"/>
    <w:rsid w:val="00F27015"/>
    <w:rsid w:val="00F273F5"/>
    <w:rsid w:val="00F32397"/>
    <w:rsid w:val="00F35DEC"/>
    <w:rsid w:val="00F464E1"/>
    <w:rsid w:val="00F474ED"/>
    <w:rsid w:val="00F515E2"/>
    <w:rsid w:val="00F546E9"/>
    <w:rsid w:val="00F55FD6"/>
    <w:rsid w:val="00F61016"/>
    <w:rsid w:val="00F61395"/>
    <w:rsid w:val="00F6672F"/>
    <w:rsid w:val="00F66D09"/>
    <w:rsid w:val="00F76BF0"/>
    <w:rsid w:val="00F776AB"/>
    <w:rsid w:val="00F87F0A"/>
    <w:rsid w:val="00F9225A"/>
    <w:rsid w:val="00F922C4"/>
    <w:rsid w:val="00F9468A"/>
    <w:rsid w:val="00F96185"/>
    <w:rsid w:val="00FA29ED"/>
    <w:rsid w:val="00FB0E4F"/>
    <w:rsid w:val="00FB2AFE"/>
    <w:rsid w:val="00FB2E7A"/>
    <w:rsid w:val="00FB3BBB"/>
    <w:rsid w:val="00FB494C"/>
    <w:rsid w:val="00FC2B99"/>
    <w:rsid w:val="00FC560B"/>
    <w:rsid w:val="00FD32FC"/>
    <w:rsid w:val="00FD53A3"/>
    <w:rsid w:val="00FE1459"/>
    <w:rsid w:val="00FE3825"/>
    <w:rsid w:val="00FE72F3"/>
    <w:rsid w:val="00FF06AE"/>
    <w:rsid w:val="00FF568C"/>
    <w:rsid w:val="01757520"/>
    <w:rsid w:val="02E3B3DC"/>
    <w:rsid w:val="03622D1D"/>
    <w:rsid w:val="04496C62"/>
    <w:rsid w:val="05CF7C4F"/>
    <w:rsid w:val="05E50AC5"/>
    <w:rsid w:val="065E1F9C"/>
    <w:rsid w:val="07704CCF"/>
    <w:rsid w:val="07E360B7"/>
    <w:rsid w:val="09479D5B"/>
    <w:rsid w:val="09E8BD16"/>
    <w:rsid w:val="09FFCD26"/>
    <w:rsid w:val="0A10602D"/>
    <w:rsid w:val="0A46BC48"/>
    <w:rsid w:val="0B4B975F"/>
    <w:rsid w:val="0BC23E15"/>
    <w:rsid w:val="0C6A7092"/>
    <w:rsid w:val="0CE5F42F"/>
    <w:rsid w:val="0DC0202D"/>
    <w:rsid w:val="11115967"/>
    <w:rsid w:val="12161C66"/>
    <w:rsid w:val="12790C4E"/>
    <w:rsid w:val="1337767B"/>
    <w:rsid w:val="1448FA29"/>
    <w:rsid w:val="151F5E45"/>
    <w:rsid w:val="16073BE0"/>
    <w:rsid w:val="16F6545C"/>
    <w:rsid w:val="1725D1B7"/>
    <w:rsid w:val="18745346"/>
    <w:rsid w:val="197106B0"/>
    <w:rsid w:val="19AA3FFD"/>
    <w:rsid w:val="1A7F3B6B"/>
    <w:rsid w:val="1AA72FE1"/>
    <w:rsid w:val="1B6AC890"/>
    <w:rsid w:val="1CA8A772"/>
    <w:rsid w:val="1FA603EE"/>
    <w:rsid w:val="2074636F"/>
    <w:rsid w:val="20D672A4"/>
    <w:rsid w:val="234BA1E4"/>
    <w:rsid w:val="23CDF682"/>
    <w:rsid w:val="2416F9E1"/>
    <w:rsid w:val="245AF00E"/>
    <w:rsid w:val="2515D9BD"/>
    <w:rsid w:val="25B1F0F9"/>
    <w:rsid w:val="26CF6780"/>
    <w:rsid w:val="27724FD6"/>
    <w:rsid w:val="28211EEE"/>
    <w:rsid w:val="2A61C510"/>
    <w:rsid w:val="2AAC15AA"/>
    <w:rsid w:val="2BA90881"/>
    <w:rsid w:val="2BFD9571"/>
    <w:rsid w:val="2C65D3C5"/>
    <w:rsid w:val="2C9E36E2"/>
    <w:rsid w:val="2C9EC3AC"/>
    <w:rsid w:val="2CBAE162"/>
    <w:rsid w:val="2E1FCE3F"/>
    <w:rsid w:val="2E4E9D86"/>
    <w:rsid w:val="2F353633"/>
    <w:rsid w:val="2F3B52CF"/>
    <w:rsid w:val="308CE50F"/>
    <w:rsid w:val="3090FA11"/>
    <w:rsid w:val="311A1D3E"/>
    <w:rsid w:val="31D80BC1"/>
    <w:rsid w:val="3429709E"/>
    <w:rsid w:val="34297B68"/>
    <w:rsid w:val="37404818"/>
    <w:rsid w:val="3780CA12"/>
    <w:rsid w:val="37FB3C44"/>
    <w:rsid w:val="38DC1879"/>
    <w:rsid w:val="3970B164"/>
    <w:rsid w:val="3ACDEB95"/>
    <w:rsid w:val="3C13B93B"/>
    <w:rsid w:val="3C69BBF6"/>
    <w:rsid w:val="3E045813"/>
    <w:rsid w:val="3E6D3392"/>
    <w:rsid w:val="3F4B59FD"/>
    <w:rsid w:val="4134DAEC"/>
    <w:rsid w:val="41BEF0FC"/>
    <w:rsid w:val="41E7C721"/>
    <w:rsid w:val="4216C0F8"/>
    <w:rsid w:val="4335823F"/>
    <w:rsid w:val="434C466F"/>
    <w:rsid w:val="45ABC155"/>
    <w:rsid w:val="48B8EE56"/>
    <w:rsid w:val="48C9543C"/>
    <w:rsid w:val="4A30AC7E"/>
    <w:rsid w:val="4AB6ABE1"/>
    <w:rsid w:val="4ADA9A3E"/>
    <w:rsid w:val="4B8D668B"/>
    <w:rsid w:val="4BD766BB"/>
    <w:rsid w:val="4C20D3A5"/>
    <w:rsid w:val="4CCEC887"/>
    <w:rsid w:val="4D27F4FB"/>
    <w:rsid w:val="4E5C7D7A"/>
    <w:rsid w:val="4F49F4EA"/>
    <w:rsid w:val="51F19993"/>
    <w:rsid w:val="524AE70D"/>
    <w:rsid w:val="5373B91F"/>
    <w:rsid w:val="5487A635"/>
    <w:rsid w:val="56D46B3F"/>
    <w:rsid w:val="57015C9C"/>
    <w:rsid w:val="5847CC2D"/>
    <w:rsid w:val="588EE6C2"/>
    <w:rsid w:val="589D2CFD"/>
    <w:rsid w:val="58BB68D3"/>
    <w:rsid w:val="5904D438"/>
    <w:rsid w:val="591CA2ED"/>
    <w:rsid w:val="5A5F2DDB"/>
    <w:rsid w:val="5B094794"/>
    <w:rsid w:val="5B86B88A"/>
    <w:rsid w:val="5D2B1BF1"/>
    <w:rsid w:val="5D3AFE82"/>
    <w:rsid w:val="5D810B41"/>
    <w:rsid w:val="5E5908B8"/>
    <w:rsid w:val="5E5D00C6"/>
    <w:rsid w:val="5FB41748"/>
    <w:rsid w:val="61F5FA0E"/>
    <w:rsid w:val="6264B98F"/>
    <w:rsid w:val="632C233F"/>
    <w:rsid w:val="63A11F26"/>
    <w:rsid w:val="63A5EA33"/>
    <w:rsid w:val="640089F0"/>
    <w:rsid w:val="64F0C5BF"/>
    <w:rsid w:val="663F06D6"/>
    <w:rsid w:val="67382AB2"/>
    <w:rsid w:val="6AF73663"/>
    <w:rsid w:val="6B9CDC54"/>
    <w:rsid w:val="6C044F20"/>
    <w:rsid w:val="6EC903BB"/>
    <w:rsid w:val="70FA43CB"/>
    <w:rsid w:val="71781FE4"/>
    <w:rsid w:val="725DE459"/>
    <w:rsid w:val="72626EBC"/>
    <w:rsid w:val="72921D0A"/>
    <w:rsid w:val="7313F045"/>
    <w:rsid w:val="73A7DC5F"/>
    <w:rsid w:val="73B95FE8"/>
    <w:rsid w:val="753F771A"/>
    <w:rsid w:val="75CAB2EA"/>
    <w:rsid w:val="7641D690"/>
    <w:rsid w:val="784764E3"/>
    <w:rsid w:val="794CBB2F"/>
    <w:rsid w:val="79E0B4E4"/>
    <w:rsid w:val="7AC66AC1"/>
    <w:rsid w:val="7ACD1081"/>
    <w:rsid w:val="7C9BDB8B"/>
    <w:rsid w:val="7D348047"/>
    <w:rsid w:val="7D834E06"/>
    <w:rsid w:val="7E4CE875"/>
    <w:rsid w:val="7F86D317"/>
    <w:rsid w:val="7FEE0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F2D91"/>
  <w15:docId w15:val="{819D2D83-89E5-4A57-83F4-1D489D34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721A3"/>
    <w:pPr>
      <w:jc w:val="center"/>
      <w:outlineLvl w:val="0"/>
    </w:pPr>
    <w:rPr>
      <w:noProof/>
    </w:rPr>
  </w:style>
  <w:style w:type="paragraph" w:styleId="Heading2">
    <w:name w:val="heading 2"/>
    <w:basedOn w:val="Normal"/>
    <w:next w:val="Normal"/>
    <w:link w:val="Heading2Char"/>
    <w:uiPriority w:val="9"/>
    <w:unhideWhenUsed/>
    <w:qFormat/>
    <w:rsid w:val="00B57110"/>
    <w:pPr>
      <w:keepNext/>
      <w:jc w:val="center"/>
      <w:outlineLvl w:val="1"/>
    </w:pPr>
    <w:rPr>
      <w:b/>
      <w:noProof/>
    </w:rPr>
  </w:style>
  <w:style w:type="paragraph" w:styleId="Heading3">
    <w:name w:val="heading 3"/>
    <w:basedOn w:val="Normal"/>
    <w:next w:val="Normal"/>
    <w:link w:val="Heading3Char"/>
    <w:uiPriority w:val="9"/>
    <w:unhideWhenUsed/>
    <w:qFormat/>
    <w:rsid w:val="00E90DF2"/>
    <w:pPr>
      <w:keepNext/>
      <w:outlineLvl w:val="2"/>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A47"/>
    <w:rPr>
      <w:rFonts w:ascii="Tahoma" w:hAnsi="Tahoma" w:cs="Tahoma"/>
      <w:sz w:val="16"/>
      <w:szCs w:val="16"/>
    </w:rPr>
  </w:style>
  <w:style w:type="character" w:customStyle="1" w:styleId="BalloonTextChar">
    <w:name w:val="Balloon Text Char"/>
    <w:basedOn w:val="DefaultParagraphFont"/>
    <w:link w:val="BalloonText"/>
    <w:uiPriority w:val="99"/>
    <w:semiHidden/>
    <w:rsid w:val="002D3A47"/>
    <w:rPr>
      <w:rFonts w:ascii="Tahoma" w:eastAsia="Times New Roman" w:hAnsi="Tahoma" w:cs="Tahoma"/>
      <w:sz w:val="16"/>
      <w:szCs w:val="16"/>
    </w:rPr>
  </w:style>
  <w:style w:type="paragraph" w:styleId="ListParagraph">
    <w:name w:val="List Paragraph"/>
    <w:basedOn w:val="Normal"/>
    <w:uiPriority w:val="34"/>
    <w:qFormat/>
    <w:rsid w:val="000030F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A519EB"/>
    <w:rPr>
      <w:color w:val="0000FF" w:themeColor="hyperlink"/>
      <w:u w:val="single"/>
    </w:rPr>
  </w:style>
  <w:style w:type="paragraph" w:customStyle="1" w:styleId="Default">
    <w:name w:val="Default"/>
    <w:rsid w:val="007C5A8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02620A"/>
  </w:style>
  <w:style w:type="paragraph" w:styleId="Header">
    <w:name w:val="header"/>
    <w:basedOn w:val="Normal"/>
    <w:link w:val="HeaderChar"/>
    <w:uiPriority w:val="99"/>
    <w:unhideWhenUsed/>
    <w:rsid w:val="00215E69"/>
    <w:pPr>
      <w:tabs>
        <w:tab w:val="center" w:pos="4680"/>
        <w:tab w:val="right" w:pos="9360"/>
      </w:tabs>
    </w:pPr>
  </w:style>
  <w:style w:type="character" w:customStyle="1" w:styleId="HeaderChar">
    <w:name w:val="Header Char"/>
    <w:basedOn w:val="DefaultParagraphFont"/>
    <w:link w:val="Header"/>
    <w:uiPriority w:val="99"/>
    <w:rsid w:val="00215E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E69"/>
    <w:pPr>
      <w:tabs>
        <w:tab w:val="center" w:pos="4680"/>
        <w:tab w:val="right" w:pos="9360"/>
      </w:tabs>
    </w:pPr>
  </w:style>
  <w:style w:type="character" w:customStyle="1" w:styleId="FooterChar">
    <w:name w:val="Footer Char"/>
    <w:basedOn w:val="DefaultParagraphFont"/>
    <w:link w:val="Footer"/>
    <w:uiPriority w:val="99"/>
    <w:rsid w:val="00215E6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721A3"/>
    <w:rPr>
      <w:rFonts w:ascii="Times New Roman" w:eastAsia="Times New Roman" w:hAnsi="Times New Roman" w:cs="Times New Roman"/>
      <w:noProof/>
      <w:sz w:val="24"/>
      <w:szCs w:val="24"/>
    </w:rPr>
  </w:style>
  <w:style w:type="character" w:styleId="CommentReference">
    <w:name w:val="annotation reference"/>
    <w:basedOn w:val="DefaultParagraphFont"/>
    <w:uiPriority w:val="99"/>
    <w:semiHidden/>
    <w:unhideWhenUsed/>
    <w:rsid w:val="00327ABF"/>
    <w:rPr>
      <w:sz w:val="16"/>
      <w:szCs w:val="16"/>
    </w:rPr>
  </w:style>
  <w:style w:type="paragraph" w:styleId="CommentText">
    <w:name w:val="annotation text"/>
    <w:basedOn w:val="Normal"/>
    <w:link w:val="CommentTextChar"/>
    <w:uiPriority w:val="99"/>
    <w:unhideWhenUsed/>
    <w:rsid w:val="00327ABF"/>
    <w:rPr>
      <w:sz w:val="20"/>
      <w:szCs w:val="20"/>
    </w:rPr>
  </w:style>
  <w:style w:type="character" w:customStyle="1" w:styleId="CommentTextChar">
    <w:name w:val="Comment Text Char"/>
    <w:basedOn w:val="DefaultParagraphFont"/>
    <w:link w:val="CommentText"/>
    <w:uiPriority w:val="99"/>
    <w:rsid w:val="00327A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7ABF"/>
    <w:rPr>
      <w:b/>
      <w:bCs/>
    </w:rPr>
  </w:style>
  <w:style w:type="character" w:customStyle="1" w:styleId="CommentSubjectChar">
    <w:name w:val="Comment Subject Char"/>
    <w:basedOn w:val="CommentTextChar"/>
    <w:link w:val="CommentSubject"/>
    <w:uiPriority w:val="99"/>
    <w:semiHidden/>
    <w:rsid w:val="00327ABF"/>
    <w:rPr>
      <w:rFonts w:ascii="Times New Roman" w:eastAsia="Times New Roman" w:hAnsi="Times New Roman" w:cs="Times New Roman"/>
      <w:b/>
      <w:bCs/>
      <w:sz w:val="20"/>
      <w:szCs w:val="20"/>
    </w:rPr>
  </w:style>
  <w:style w:type="table" w:styleId="TableGrid">
    <w:name w:val="Table Grid"/>
    <w:basedOn w:val="TableNormal"/>
    <w:uiPriority w:val="39"/>
    <w:rsid w:val="00C752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60D4"/>
    <w:pPr>
      <w:spacing w:after="0" w:line="240" w:lineRule="auto"/>
    </w:pPr>
  </w:style>
  <w:style w:type="table" w:customStyle="1" w:styleId="TableGrid1">
    <w:name w:val="Table Grid1"/>
    <w:basedOn w:val="TableNormal"/>
    <w:next w:val="TableGrid"/>
    <w:uiPriority w:val="39"/>
    <w:rsid w:val="00B57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571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B57110"/>
    <w:rPr>
      <w:rFonts w:ascii="Times New Roman" w:eastAsia="Times New Roman" w:hAnsi="Times New Roman" w:cs="Times New Roman"/>
      <w:b/>
      <w:noProof/>
      <w:sz w:val="24"/>
      <w:szCs w:val="24"/>
    </w:rPr>
  </w:style>
  <w:style w:type="table" w:customStyle="1" w:styleId="TableGrid2">
    <w:name w:val="Table Grid2"/>
    <w:basedOn w:val="TableNormal"/>
    <w:next w:val="TableGrid"/>
    <w:uiPriority w:val="39"/>
    <w:rsid w:val="00CB61F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0DF2"/>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90DF2"/>
    <w:rPr>
      <w:rFonts w:ascii="Times New Roman" w:eastAsia="Times New Roman" w:hAnsi="Times New Roman" w:cs="Times New Roman"/>
      <w:b/>
      <w:noProof/>
      <w:sz w:val="24"/>
      <w:szCs w:val="24"/>
    </w:rPr>
  </w:style>
  <w:style w:type="character" w:customStyle="1" w:styleId="normaltextrun">
    <w:name w:val="normaltextrun"/>
    <w:basedOn w:val="DefaultParagraphFont"/>
    <w:rsid w:val="006D65EE"/>
  </w:style>
  <w:style w:type="character" w:customStyle="1" w:styleId="eop">
    <w:name w:val="eop"/>
    <w:basedOn w:val="DefaultParagraphFont"/>
    <w:rsid w:val="00B27D83"/>
  </w:style>
  <w:style w:type="paragraph" w:customStyle="1" w:styleId="paragraph">
    <w:name w:val="paragraph"/>
    <w:basedOn w:val="Normal"/>
    <w:rsid w:val="00B27D83"/>
    <w:pPr>
      <w:spacing w:before="100" w:beforeAutospacing="1" w:after="100" w:afterAutospacing="1"/>
    </w:pPr>
  </w:style>
  <w:style w:type="paragraph" w:styleId="NormalWeb">
    <w:name w:val="Normal (Web)"/>
    <w:basedOn w:val="Normal"/>
    <w:uiPriority w:val="99"/>
    <w:unhideWhenUsed/>
    <w:rsid w:val="00F05C95"/>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BF2911"/>
    <w:rPr>
      <w:color w:val="605E5C"/>
      <w:shd w:val="clear" w:color="auto" w:fill="E1DFDD"/>
    </w:rPr>
  </w:style>
  <w:style w:type="character" w:styleId="FollowedHyperlink">
    <w:name w:val="FollowedHyperlink"/>
    <w:basedOn w:val="DefaultParagraphFont"/>
    <w:uiPriority w:val="99"/>
    <w:semiHidden/>
    <w:unhideWhenUsed/>
    <w:rsid w:val="00A12B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4120">
      <w:bodyDiv w:val="1"/>
      <w:marLeft w:val="0"/>
      <w:marRight w:val="0"/>
      <w:marTop w:val="0"/>
      <w:marBottom w:val="0"/>
      <w:divBdr>
        <w:top w:val="none" w:sz="0" w:space="0" w:color="auto"/>
        <w:left w:val="none" w:sz="0" w:space="0" w:color="auto"/>
        <w:bottom w:val="none" w:sz="0" w:space="0" w:color="auto"/>
        <w:right w:val="none" w:sz="0" w:space="0" w:color="auto"/>
      </w:divBdr>
      <w:divsChild>
        <w:div w:id="1404840927">
          <w:marLeft w:val="0"/>
          <w:marRight w:val="0"/>
          <w:marTop w:val="0"/>
          <w:marBottom w:val="0"/>
          <w:divBdr>
            <w:top w:val="none" w:sz="0" w:space="0" w:color="auto"/>
            <w:left w:val="none" w:sz="0" w:space="0" w:color="auto"/>
            <w:bottom w:val="none" w:sz="0" w:space="0" w:color="auto"/>
            <w:right w:val="none" w:sz="0" w:space="0" w:color="auto"/>
          </w:divBdr>
        </w:div>
        <w:div w:id="589042573">
          <w:marLeft w:val="0"/>
          <w:marRight w:val="0"/>
          <w:marTop w:val="0"/>
          <w:marBottom w:val="0"/>
          <w:divBdr>
            <w:top w:val="none" w:sz="0" w:space="0" w:color="auto"/>
            <w:left w:val="none" w:sz="0" w:space="0" w:color="auto"/>
            <w:bottom w:val="none" w:sz="0" w:space="0" w:color="auto"/>
            <w:right w:val="none" w:sz="0" w:space="0" w:color="auto"/>
          </w:divBdr>
        </w:div>
      </w:divsChild>
    </w:div>
    <w:div w:id="525170917">
      <w:bodyDiv w:val="1"/>
      <w:marLeft w:val="0"/>
      <w:marRight w:val="0"/>
      <w:marTop w:val="0"/>
      <w:marBottom w:val="0"/>
      <w:divBdr>
        <w:top w:val="none" w:sz="0" w:space="0" w:color="auto"/>
        <w:left w:val="none" w:sz="0" w:space="0" w:color="auto"/>
        <w:bottom w:val="none" w:sz="0" w:space="0" w:color="auto"/>
        <w:right w:val="none" w:sz="0" w:space="0" w:color="auto"/>
      </w:divBdr>
    </w:div>
    <w:div w:id="532689531">
      <w:bodyDiv w:val="1"/>
      <w:marLeft w:val="0"/>
      <w:marRight w:val="0"/>
      <w:marTop w:val="0"/>
      <w:marBottom w:val="0"/>
      <w:divBdr>
        <w:top w:val="none" w:sz="0" w:space="0" w:color="auto"/>
        <w:left w:val="none" w:sz="0" w:space="0" w:color="auto"/>
        <w:bottom w:val="none" w:sz="0" w:space="0" w:color="auto"/>
        <w:right w:val="none" w:sz="0" w:space="0" w:color="auto"/>
      </w:divBdr>
    </w:div>
    <w:div w:id="739254083">
      <w:bodyDiv w:val="1"/>
      <w:marLeft w:val="0"/>
      <w:marRight w:val="0"/>
      <w:marTop w:val="0"/>
      <w:marBottom w:val="0"/>
      <w:divBdr>
        <w:top w:val="none" w:sz="0" w:space="0" w:color="auto"/>
        <w:left w:val="none" w:sz="0" w:space="0" w:color="auto"/>
        <w:bottom w:val="none" w:sz="0" w:space="0" w:color="auto"/>
        <w:right w:val="none" w:sz="0" w:space="0" w:color="auto"/>
      </w:divBdr>
    </w:div>
    <w:div w:id="908346737">
      <w:bodyDiv w:val="1"/>
      <w:marLeft w:val="0"/>
      <w:marRight w:val="0"/>
      <w:marTop w:val="0"/>
      <w:marBottom w:val="0"/>
      <w:divBdr>
        <w:top w:val="none" w:sz="0" w:space="0" w:color="auto"/>
        <w:left w:val="none" w:sz="0" w:space="0" w:color="auto"/>
        <w:bottom w:val="none" w:sz="0" w:space="0" w:color="auto"/>
        <w:right w:val="none" w:sz="0" w:space="0" w:color="auto"/>
      </w:divBdr>
    </w:div>
    <w:div w:id="1631007532">
      <w:bodyDiv w:val="1"/>
      <w:marLeft w:val="0"/>
      <w:marRight w:val="0"/>
      <w:marTop w:val="0"/>
      <w:marBottom w:val="0"/>
      <w:divBdr>
        <w:top w:val="none" w:sz="0" w:space="0" w:color="auto"/>
        <w:left w:val="none" w:sz="0" w:space="0" w:color="auto"/>
        <w:bottom w:val="none" w:sz="0" w:space="0" w:color="auto"/>
        <w:right w:val="none" w:sz="0" w:space="0" w:color="auto"/>
      </w:divBdr>
    </w:div>
    <w:div w:id="1782799273">
      <w:bodyDiv w:val="1"/>
      <w:marLeft w:val="0"/>
      <w:marRight w:val="0"/>
      <w:marTop w:val="0"/>
      <w:marBottom w:val="0"/>
      <w:divBdr>
        <w:top w:val="none" w:sz="0" w:space="0" w:color="auto"/>
        <w:left w:val="none" w:sz="0" w:space="0" w:color="auto"/>
        <w:bottom w:val="none" w:sz="0" w:space="0" w:color="auto"/>
        <w:right w:val="none" w:sz="0" w:space="0" w:color="auto"/>
      </w:divBdr>
      <w:divsChild>
        <w:div w:id="1589389778">
          <w:marLeft w:val="0"/>
          <w:marRight w:val="0"/>
          <w:marTop w:val="0"/>
          <w:marBottom w:val="0"/>
          <w:divBdr>
            <w:top w:val="none" w:sz="0" w:space="0" w:color="auto"/>
            <w:left w:val="none" w:sz="0" w:space="0" w:color="auto"/>
            <w:bottom w:val="none" w:sz="0" w:space="0" w:color="auto"/>
            <w:right w:val="none" w:sz="0" w:space="0" w:color="auto"/>
          </w:divBdr>
          <w:divsChild>
            <w:div w:id="1624580744">
              <w:marLeft w:val="0"/>
              <w:marRight w:val="0"/>
              <w:marTop w:val="0"/>
              <w:marBottom w:val="0"/>
              <w:divBdr>
                <w:top w:val="none" w:sz="0" w:space="0" w:color="auto"/>
                <w:left w:val="none" w:sz="0" w:space="0" w:color="auto"/>
                <w:bottom w:val="none" w:sz="0" w:space="0" w:color="auto"/>
                <w:right w:val="none" w:sz="0" w:space="0" w:color="auto"/>
              </w:divBdr>
              <w:divsChild>
                <w:div w:id="1132557062">
                  <w:marLeft w:val="0"/>
                  <w:marRight w:val="0"/>
                  <w:marTop w:val="0"/>
                  <w:marBottom w:val="0"/>
                  <w:divBdr>
                    <w:top w:val="none" w:sz="0" w:space="0" w:color="auto"/>
                    <w:left w:val="none" w:sz="0" w:space="0" w:color="auto"/>
                    <w:bottom w:val="none" w:sz="0" w:space="0" w:color="auto"/>
                    <w:right w:val="none" w:sz="0" w:space="0" w:color="auto"/>
                  </w:divBdr>
                  <w:divsChild>
                    <w:div w:id="923956517">
                      <w:marLeft w:val="0"/>
                      <w:marRight w:val="0"/>
                      <w:marTop w:val="0"/>
                      <w:marBottom w:val="0"/>
                      <w:divBdr>
                        <w:top w:val="none" w:sz="0" w:space="0" w:color="auto"/>
                        <w:left w:val="none" w:sz="0" w:space="0" w:color="auto"/>
                        <w:bottom w:val="none" w:sz="0" w:space="0" w:color="auto"/>
                        <w:right w:val="none" w:sz="0" w:space="0" w:color="auto"/>
                      </w:divBdr>
                      <w:divsChild>
                        <w:div w:id="842163081">
                          <w:marLeft w:val="0"/>
                          <w:marRight w:val="0"/>
                          <w:marTop w:val="0"/>
                          <w:marBottom w:val="0"/>
                          <w:divBdr>
                            <w:top w:val="none" w:sz="0" w:space="0" w:color="auto"/>
                            <w:left w:val="none" w:sz="0" w:space="0" w:color="auto"/>
                            <w:bottom w:val="none" w:sz="0" w:space="0" w:color="auto"/>
                            <w:right w:val="none" w:sz="0" w:space="0" w:color="auto"/>
                          </w:divBdr>
                          <w:divsChild>
                            <w:div w:id="270817938">
                              <w:marLeft w:val="0"/>
                              <w:marRight w:val="0"/>
                              <w:marTop w:val="0"/>
                              <w:marBottom w:val="0"/>
                              <w:divBdr>
                                <w:top w:val="none" w:sz="0" w:space="0" w:color="auto"/>
                                <w:left w:val="none" w:sz="0" w:space="0" w:color="auto"/>
                                <w:bottom w:val="none" w:sz="0" w:space="0" w:color="auto"/>
                                <w:right w:val="none" w:sz="0" w:space="0" w:color="auto"/>
                              </w:divBdr>
                              <w:divsChild>
                                <w:div w:id="296686991">
                                  <w:marLeft w:val="0"/>
                                  <w:marRight w:val="0"/>
                                  <w:marTop w:val="0"/>
                                  <w:marBottom w:val="0"/>
                                  <w:divBdr>
                                    <w:top w:val="none" w:sz="0" w:space="0" w:color="auto"/>
                                    <w:left w:val="none" w:sz="0" w:space="0" w:color="auto"/>
                                    <w:bottom w:val="none" w:sz="0" w:space="0" w:color="auto"/>
                                    <w:right w:val="none" w:sz="0" w:space="0" w:color="auto"/>
                                  </w:divBdr>
                                  <w:divsChild>
                                    <w:div w:id="1534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657910">
      <w:bodyDiv w:val="1"/>
      <w:marLeft w:val="0"/>
      <w:marRight w:val="0"/>
      <w:marTop w:val="0"/>
      <w:marBottom w:val="0"/>
      <w:divBdr>
        <w:top w:val="none" w:sz="0" w:space="0" w:color="auto"/>
        <w:left w:val="none" w:sz="0" w:space="0" w:color="auto"/>
        <w:bottom w:val="none" w:sz="0" w:space="0" w:color="auto"/>
        <w:right w:val="none" w:sz="0" w:space="0" w:color="auto"/>
      </w:divBdr>
    </w:div>
    <w:div w:id="2093507499">
      <w:bodyDiv w:val="1"/>
      <w:marLeft w:val="0"/>
      <w:marRight w:val="0"/>
      <w:marTop w:val="0"/>
      <w:marBottom w:val="0"/>
      <w:divBdr>
        <w:top w:val="none" w:sz="0" w:space="0" w:color="auto"/>
        <w:left w:val="none" w:sz="0" w:space="0" w:color="auto"/>
        <w:bottom w:val="none" w:sz="0" w:space="0" w:color="auto"/>
        <w:right w:val="none" w:sz="0" w:space="0" w:color="auto"/>
      </w:divBdr>
      <w:divsChild>
        <w:div w:id="654341048">
          <w:marLeft w:val="0"/>
          <w:marRight w:val="0"/>
          <w:marTop w:val="0"/>
          <w:marBottom w:val="0"/>
          <w:divBdr>
            <w:top w:val="none" w:sz="0" w:space="0" w:color="auto"/>
            <w:left w:val="none" w:sz="0" w:space="0" w:color="auto"/>
            <w:bottom w:val="none" w:sz="0" w:space="0" w:color="auto"/>
            <w:right w:val="none" w:sz="0" w:space="0" w:color="auto"/>
          </w:divBdr>
          <w:divsChild>
            <w:div w:id="1885095068">
              <w:marLeft w:val="0"/>
              <w:marRight w:val="0"/>
              <w:marTop w:val="0"/>
              <w:marBottom w:val="0"/>
              <w:divBdr>
                <w:top w:val="none" w:sz="0" w:space="0" w:color="auto"/>
                <w:left w:val="none" w:sz="0" w:space="0" w:color="auto"/>
                <w:bottom w:val="none" w:sz="0" w:space="0" w:color="auto"/>
                <w:right w:val="none" w:sz="0" w:space="0" w:color="auto"/>
              </w:divBdr>
              <w:divsChild>
                <w:div w:id="1732194717">
                  <w:marLeft w:val="0"/>
                  <w:marRight w:val="0"/>
                  <w:marTop w:val="0"/>
                  <w:marBottom w:val="0"/>
                  <w:divBdr>
                    <w:top w:val="none" w:sz="0" w:space="0" w:color="auto"/>
                    <w:left w:val="none" w:sz="0" w:space="0" w:color="auto"/>
                    <w:bottom w:val="none" w:sz="0" w:space="0" w:color="auto"/>
                    <w:right w:val="none" w:sz="0" w:space="0" w:color="auto"/>
                  </w:divBdr>
                  <w:divsChild>
                    <w:div w:id="550386341">
                      <w:marLeft w:val="0"/>
                      <w:marRight w:val="0"/>
                      <w:marTop w:val="0"/>
                      <w:marBottom w:val="0"/>
                      <w:divBdr>
                        <w:top w:val="none" w:sz="0" w:space="0" w:color="auto"/>
                        <w:left w:val="none" w:sz="0" w:space="0" w:color="auto"/>
                        <w:bottom w:val="none" w:sz="0" w:space="0" w:color="auto"/>
                        <w:right w:val="none" w:sz="0" w:space="0" w:color="auto"/>
                      </w:divBdr>
                      <w:divsChild>
                        <w:div w:id="992953823">
                          <w:marLeft w:val="0"/>
                          <w:marRight w:val="0"/>
                          <w:marTop w:val="0"/>
                          <w:marBottom w:val="0"/>
                          <w:divBdr>
                            <w:top w:val="none" w:sz="0" w:space="0" w:color="auto"/>
                            <w:left w:val="none" w:sz="0" w:space="0" w:color="auto"/>
                            <w:bottom w:val="none" w:sz="0" w:space="0" w:color="auto"/>
                            <w:right w:val="none" w:sz="0" w:space="0" w:color="auto"/>
                          </w:divBdr>
                          <w:divsChild>
                            <w:div w:id="1543444743">
                              <w:marLeft w:val="0"/>
                              <w:marRight w:val="0"/>
                              <w:marTop w:val="0"/>
                              <w:marBottom w:val="0"/>
                              <w:divBdr>
                                <w:top w:val="none" w:sz="0" w:space="0" w:color="auto"/>
                                <w:left w:val="none" w:sz="0" w:space="0" w:color="auto"/>
                                <w:bottom w:val="none" w:sz="0" w:space="0" w:color="auto"/>
                                <w:right w:val="none" w:sz="0" w:space="0" w:color="auto"/>
                              </w:divBdr>
                              <w:divsChild>
                                <w:div w:id="1156452973">
                                  <w:marLeft w:val="0"/>
                                  <w:marRight w:val="0"/>
                                  <w:marTop w:val="0"/>
                                  <w:marBottom w:val="0"/>
                                  <w:divBdr>
                                    <w:top w:val="none" w:sz="0" w:space="0" w:color="auto"/>
                                    <w:left w:val="none" w:sz="0" w:space="0" w:color="auto"/>
                                    <w:bottom w:val="none" w:sz="0" w:space="0" w:color="auto"/>
                                    <w:right w:val="none" w:sz="0" w:space="0" w:color="auto"/>
                                  </w:divBdr>
                                  <w:divsChild>
                                    <w:div w:id="2394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8" Type="http://schemas.openxmlformats.org/officeDocument/2006/relationships/webSettings" Target="webSettings.xml"/><Relationship Id="rId51"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17D2C557989044F9094E21FCAED0FAB" ma:contentTypeVersion="13" ma:contentTypeDescription="Create a new document." ma:contentTypeScope="" ma:versionID="5a22203fafaadd5767e7c54e79b9c549">
  <xsd:schema xmlns:xsd="http://www.w3.org/2001/XMLSchema" xmlns:xs="http://www.w3.org/2001/XMLSchema" xmlns:p="http://schemas.microsoft.com/office/2006/metadata/properties" xmlns:ns3="1e077591-a784-498e-b614-976b3f1e6683" xmlns:ns4="9f0cd2ad-ddcb-49c9-81d3-5bd5dee23797" targetNamespace="http://schemas.microsoft.com/office/2006/metadata/properties" ma:root="true" ma:fieldsID="c8a446d02d4ebff2ec7de509ccfe93cc" ns3:_="" ns4:_="">
    <xsd:import namespace="1e077591-a784-498e-b614-976b3f1e6683"/>
    <xsd:import namespace="9f0cd2ad-ddcb-49c9-81d3-5bd5dee237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77591-a784-498e-b614-976b3f1e6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cd2ad-ddcb-49c9-81d3-5bd5dee237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e077591-a784-498e-b614-976b3f1e6683" xsi:nil="true"/>
  </documentManagement>
</p:properties>
</file>

<file path=customXml/itemProps1.xml><?xml version="1.0" encoding="utf-8"?>
<ds:datastoreItem xmlns:ds="http://schemas.openxmlformats.org/officeDocument/2006/customXml" ds:itemID="{D49609E2-F3B8-48F0-B21A-774AC76804F4}">
  <ds:schemaRefs>
    <ds:schemaRef ds:uri="http://schemas.openxmlformats.org/officeDocument/2006/bibliography"/>
  </ds:schemaRefs>
</ds:datastoreItem>
</file>

<file path=customXml/itemProps2.xml><?xml version="1.0" encoding="utf-8"?>
<ds:datastoreItem xmlns:ds="http://schemas.openxmlformats.org/officeDocument/2006/customXml" ds:itemID="{2911851C-507C-4E43-BB33-2EEA8C91D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77591-a784-498e-b614-976b3f1e6683"/>
    <ds:schemaRef ds:uri="9f0cd2ad-ddcb-49c9-81d3-5bd5dee23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5AFA1-3426-49FB-ADA1-E9EA1D7B0D3F}">
  <ds:schemaRefs>
    <ds:schemaRef ds:uri="http://schemas.microsoft.com/sharepoint/v3/contenttype/forms"/>
  </ds:schemaRefs>
</ds:datastoreItem>
</file>

<file path=customXml/itemProps4.xml><?xml version="1.0" encoding="utf-8"?>
<ds:datastoreItem xmlns:ds="http://schemas.openxmlformats.org/officeDocument/2006/customXml" ds:itemID="{8078C3A6-CD27-4BA5-952D-6E76CCB13EBF}">
  <ds:schemaRefs>
    <ds:schemaRef ds:uri="http://schemas.microsoft.com/office/2006/metadata/properties"/>
    <ds:schemaRef ds:uri="http://schemas.microsoft.com/office/infopath/2007/PartnerControls"/>
    <ds:schemaRef ds:uri="1e077591-a784-498e-b614-976b3f1e6683"/>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32</Pages>
  <Words>5315</Words>
  <Characters>30301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Tristan.Widloe</dc:creator>
  <cp:lastModifiedBy>Jackson, Neal D</cp:lastModifiedBy>
  <cp:revision>82</cp:revision>
  <cp:lastPrinted>2023-02-20T19:40:00Z</cp:lastPrinted>
  <dcterms:created xsi:type="dcterms:W3CDTF">2023-03-03T15:31:00Z</dcterms:created>
  <dcterms:modified xsi:type="dcterms:W3CDTF">2023-08-25T18:59:00Z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0x010100217D2C557989044F9094E21FCAED0FAB</vt:lpwstr>
  </property>
</Properties>
</file>